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E3834" w:rsidRDefault="003E3834">
      <w:pPr>
        <w:pBdr>
          <w:top w:val="nil"/>
          <w:left w:val="nil"/>
          <w:bottom w:val="nil"/>
          <w:right w:val="nil"/>
          <w:between w:val="nil"/>
        </w:pBdr>
        <w:spacing w:line="276" w:lineRule="auto"/>
        <w:ind w:left="567"/>
        <w:jc w:val="both"/>
        <w:rPr>
          <w:sz w:val="24"/>
          <w:szCs w:val="24"/>
        </w:rPr>
      </w:pPr>
    </w:p>
    <w:p w14:paraId="00000002" w14:textId="77777777" w:rsidR="003E3834" w:rsidRDefault="003E3834">
      <w:pPr>
        <w:pBdr>
          <w:top w:val="nil"/>
          <w:left w:val="nil"/>
          <w:bottom w:val="nil"/>
          <w:right w:val="nil"/>
          <w:between w:val="nil"/>
        </w:pBdr>
        <w:spacing w:line="276" w:lineRule="auto"/>
        <w:ind w:left="567"/>
        <w:jc w:val="both"/>
        <w:rPr>
          <w:sz w:val="24"/>
          <w:szCs w:val="24"/>
        </w:rPr>
      </w:pPr>
    </w:p>
    <w:p w14:paraId="00000003" w14:textId="77777777" w:rsidR="003E3834" w:rsidRDefault="003E3834">
      <w:pPr>
        <w:pBdr>
          <w:top w:val="nil"/>
          <w:left w:val="nil"/>
          <w:bottom w:val="nil"/>
          <w:right w:val="nil"/>
          <w:between w:val="nil"/>
        </w:pBdr>
        <w:ind w:left="567"/>
        <w:jc w:val="both"/>
        <w:rPr>
          <w:color w:val="000000"/>
          <w:sz w:val="24"/>
          <w:szCs w:val="24"/>
        </w:rPr>
      </w:pPr>
      <w:bookmarkStart w:id="0" w:name="_heading=h.gjdgxs" w:colFirst="0" w:colLast="0"/>
      <w:bookmarkEnd w:id="0"/>
    </w:p>
    <w:p w14:paraId="00000004" w14:textId="77777777" w:rsidR="003E3834" w:rsidRDefault="003E3834">
      <w:pPr>
        <w:pBdr>
          <w:top w:val="nil"/>
          <w:left w:val="nil"/>
          <w:bottom w:val="nil"/>
          <w:right w:val="nil"/>
          <w:between w:val="nil"/>
        </w:pBdr>
        <w:ind w:left="567"/>
        <w:jc w:val="both"/>
        <w:rPr>
          <w:color w:val="000000"/>
          <w:sz w:val="24"/>
          <w:szCs w:val="24"/>
        </w:rPr>
      </w:pPr>
    </w:p>
    <w:p w14:paraId="00000005" w14:textId="77777777" w:rsidR="003E3834" w:rsidRDefault="003E3834">
      <w:pPr>
        <w:pBdr>
          <w:top w:val="nil"/>
          <w:left w:val="nil"/>
          <w:bottom w:val="nil"/>
          <w:right w:val="nil"/>
          <w:between w:val="nil"/>
        </w:pBdr>
        <w:ind w:left="567"/>
        <w:jc w:val="both"/>
        <w:rPr>
          <w:color w:val="000000"/>
          <w:sz w:val="24"/>
          <w:szCs w:val="24"/>
        </w:rPr>
      </w:pPr>
    </w:p>
    <w:p w14:paraId="00000006" w14:textId="77777777" w:rsidR="003E3834" w:rsidRDefault="003E3834">
      <w:pPr>
        <w:pBdr>
          <w:top w:val="nil"/>
          <w:left w:val="nil"/>
          <w:bottom w:val="nil"/>
          <w:right w:val="nil"/>
          <w:between w:val="nil"/>
        </w:pBdr>
        <w:spacing w:before="6"/>
        <w:ind w:left="567"/>
        <w:jc w:val="both"/>
        <w:rPr>
          <w:color w:val="000000"/>
          <w:sz w:val="24"/>
          <w:szCs w:val="24"/>
        </w:rPr>
      </w:pPr>
    </w:p>
    <w:p w14:paraId="00000007" w14:textId="77777777" w:rsidR="003E3834" w:rsidRDefault="003E3834">
      <w:pPr>
        <w:pBdr>
          <w:top w:val="nil"/>
          <w:left w:val="nil"/>
          <w:bottom w:val="nil"/>
          <w:right w:val="nil"/>
          <w:between w:val="nil"/>
        </w:pBdr>
        <w:ind w:left="567"/>
        <w:jc w:val="both"/>
        <w:rPr>
          <w:color w:val="000000"/>
          <w:sz w:val="24"/>
          <w:szCs w:val="24"/>
          <w:highlight w:val="lightGray"/>
        </w:rPr>
      </w:pPr>
    </w:p>
    <w:p w14:paraId="00000008" w14:textId="77777777" w:rsidR="003E3834" w:rsidRDefault="003E3834">
      <w:pPr>
        <w:pBdr>
          <w:top w:val="nil"/>
          <w:left w:val="nil"/>
          <w:bottom w:val="nil"/>
          <w:right w:val="nil"/>
          <w:between w:val="nil"/>
        </w:pBdr>
        <w:spacing w:before="127"/>
        <w:ind w:left="567" w:right="1527"/>
        <w:jc w:val="both"/>
        <w:rPr>
          <w:b/>
          <w:color w:val="000000"/>
          <w:sz w:val="24"/>
          <w:szCs w:val="24"/>
        </w:rPr>
      </w:pPr>
    </w:p>
    <w:p w14:paraId="00000009"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0A"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0B"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0C"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0D" w14:textId="77777777" w:rsidR="003E3834" w:rsidRDefault="003E3834">
      <w:pPr>
        <w:pBdr>
          <w:top w:val="nil"/>
          <w:left w:val="nil"/>
          <w:bottom w:val="nil"/>
          <w:right w:val="nil"/>
          <w:between w:val="nil"/>
        </w:pBdr>
        <w:spacing w:before="6"/>
        <w:ind w:left="567"/>
        <w:jc w:val="both"/>
        <w:rPr>
          <w:b/>
          <w:color w:val="000000"/>
          <w:sz w:val="24"/>
          <w:szCs w:val="24"/>
          <w:highlight w:val="lightGray"/>
        </w:rPr>
      </w:pPr>
    </w:p>
    <w:p w14:paraId="0000000E" w14:textId="77777777" w:rsidR="003E3834" w:rsidRDefault="00000000">
      <w:pPr>
        <w:ind w:left="567" w:right="480"/>
        <w:jc w:val="center"/>
        <w:rPr>
          <w:b/>
          <w:sz w:val="24"/>
          <w:szCs w:val="24"/>
        </w:rPr>
      </w:pPr>
      <w:r>
        <w:rPr>
          <w:b/>
          <w:sz w:val="24"/>
          <w:szCs w:val="24"/>
        </w:rPr>
        <w:t>ACUERDO REGIONAL DE COOPERACIÓN PARA LA PROMOCIÓN DE LA CIENCIA Y LA TECNOLOGÍA NUCLEARES EN AMÉRICA LATINA Y EL CARIBE</w:t>
      </w:r>
    </w:p>
    <w:p w14:paraId="0000000F" w14:textId="77777777" w:rsidR="003E3834" w:rsidRDefault="00000000">
      <w:pPr>
        <w:ind w:left="567" w:right="480"/>
        <w:jc w:val="center"/>
        <w:rPr>
          <w:b/>
          <w:sz w:val="24"/>
          <w:szCs w:val="24"/>
        </w:rPr>
      </w:pPr>
      <w:r>
        <w:rPr>
          <w:b/>
          <w:sz w:val="24"/>
          <w:szCs w:val="24"/>
        </w:rPr>
        <w:t>-ARCAL-</w:t>
      </w:r>
    </w:p>
    <w:p w14:paraId="00000010"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11"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12"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13"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14" w14:textId="77777777" w:rsidR="003E3834" w:rsidRDefault="003E3834">
      <w:pPr>
        <w:pBdr>
          <w:top w:val="nil"/>
          <w:left w:val="nil"/>
          <w:bottom w:val="nil"/>
          <w:right w:val="nil"/>
          <w:between w:val="nil"/>
        </w:pBdr>
        <w:ind w:left="567"/>
        <w:jc w:val="both"/>
        <w:rPr>
          <w:b/>
          <w:color w:val="000000"/>
          <w:sz w:val="24"/>
          <w:szCs w:val="24"/>
          <w:highlight w:val="lightGray"/>
        </w:rPr>
      </w:pPr>
    </w:p>
    <w:p w14:paraId="00000015" w14:textId="77777777" w:rsidR="003E3834" w:rsidRDefault="00000000">
      <w:pPr>
        <w:pBdr>
          <w:top w:val="nil"/>
          <w:left w:val="nil"/>
          <w:bottom w:val="nil"/>
          <w:right w:val="nil"/>
          <w:between w:val="nil"/>
        </w:pBdr>
        <w:spacing w:before="3"/>
        <w:ind w:left="567"/>
        <w:jc w:val="center"/>
        <w:rPr>
          <w:b/>
          <w:sz w:val="24"/>
          <w:szCs w:val="24"/>
        </w:rPr>
      </w:pPr>
      <w:r>
        <w:rPr>
          <w:b/>
          <w:sz w:val="24"/>
          <w:szCs w:val="24"/>
        </w:rPr>
        <w:t>INFORME ANUAL 2022</w:t>
      </w:r>
    </w:p>
    <w:p w14:paraId="00000016" w14:textId="77777777" w:rsidR="003E3834" w:rsidRDefault="00000000">
      <w:pPr>
        <w:pBdr>
          <w:top w:val="nil"/>
          <w:left w:val="nil"/>
          <w:bottom w:val="nil"/>
          <w:right w:val="nil"/>
          <w:between w:val="nil"/>
        </w:pBdr>
        <w:spacing w:before="3"/>
        <w:ind w:left="567"/>
        <w:jc w:val="center"/>
        <w:rPr>
          <w:b/>
          <w:sz w:val="24"/>
          <w:szCs w:val="24"/>
        </w:rPr>
        <w:sectPr w:rsidR="003E3834">
          <w:headerReference w:type="default" r:id="rId8"/>
          <w:pgSz w:w="11920" w:h="16850"/>
          <w:pgMar w:top="1740" w:right="720" w:bottom="280" w:left="560" w:header="708" w:footer="720" w:gutter="0"/>
          <w:pgNumType w:start="1"/>
          <w:cols w:space="720"/>
        </w:sectPr>
      </w:pPr>
      <w:r>
        <w:rPr>
          <w:b/>
          <w:sz w:val="24"/>
          <w:szCs w:val="24"/>
        </w:rPr>
        <w:t>ARGENTINA</w:t>
      </w:r>
    </w:p>
    <w:p w14:paraId="00000017" w14:textId="77777777" w:rsidR="003E3834" w:rsidRDefault="003E3834">
      <w:pPr>
        <w:pBdr>
          <w:top w:val="nil"/>
          <w:left w:val="nil"/>
          <w:bottom w:val="nil"/>
          <w:right w:val="nil"/>
          <w:between w:val="nil"/>
        </w:pBdr>
        <w:spacing w:before="227" w:line="276" w:lineRule="auto"/>
        <w:ind w:right="459"/>
        <w:jc w:val="both"/>
        <w:rPr>
          <w:b/>
          <w:color w:val="000000"/>
          <w:sz w:val="24"/>
          <w:szCs w:val="24"/>
        </w:rPr>
      </w:pPr>
    </w:p>
    <w:p w14:paraId="00000018" w14:textId="77777777" w:rsidR="003E3834" w:rsidRDefault="00000000">
      <w:pPr>
        <w:pBdr>
          <w:top w:val="nil"/>
          <w:left w:val="nil"/>
          <w:bottom w:val="nil"/>
          <w:right w:val="nil"/>
          <w:between w:val="nil"/>
        </w:pBdr>
        <w:spacing w:before="227" w:line="480" w:lineRule="auto"/>
        <w:ind w:left="567" w:right="459"/>
        <w:jc w:val="both"/>
        <w:rPr>
          <w:b/>
          <w:i/>
          <w:color w:val="000000"/>
          <w:sz w:val="24"/>
          <w:szCs w:val="24"/>
        </w:rPr>
      </w:pPr>
      <w:r>
        <w:rPr>
          <w:b/>
          <w:i/>
          <w:color w:val="000000"/>
          <w:sz w:val="24"/>
          <w:szCs w:val="24"/>
        </w:rPr>
        <w:t>CONTENIDO</w:t>
      </w:r>
    </w:p>
    <w:p w14:paraId="00000019" w14:textId="77777777" w:rsidR="003E3834" w:rsidRDefault="00000000">
      <w:pPr>
        <w:numPr>
          <w:ilvl w:val="0"/>
          <w:numId w:val="13"/>
        </w:numPr>
        <w:pBdr>
          <w:top w:val="nil"/>
          <w:left w:val="nil"/>
          <w:bottom w:val="nil"/>
          <w:right w:val="nil"/>
          <w:between w:val="nil"/>
        </w:pBdr>
        <w:tabs>
          <w:tab w:val="left" w:pos="772"/>
          <w:tab w:val="left" w:pos="773"/>
        </w:tabs>
        <w:spacing w:line="271" w:lineRule="auto"/>
        <w:ind w:left="567" w:firstLine="0"/>
        <w:jc w:val="both"/>
        <w:rPr>
          <w:b/>
          <w:color w:val="000000"/>
          <w:sz w:val="24"/>
          <w:szCs w:val="24"/>
        </w:rPr>
      </w:pPr>
      <w:r>
        <w:rPr>
          <w:b/>
          <w:color w:val="000000"/>
          <w:sz w:val="24"/>
          <w:szCs w:val="24"/>
        </w:rPr>
        <w:t>RESUMEN EJECUTIVO</w:t>
      </w:r>
    </w:p>
    <w:p w14:paraId="0000001A" w14:textId="77777777" w:rsidR="003E3834" w:rsidRDefault="00000000">
      <w:pPr>
        <w:numPr>
          <w:ilvl w:val="0"/>
          <w:numId w:val="13"/>
        </w:numPr>
        <w:pBdr>
          <w:top w:val="nil"/>
          <w:left w:val="nil"/>
          <w:bottom w:val="nil"/>
          <w:right w:val="nil"/>
          <w:between w:val="nil"/>
        </w:pBdr>
        <w:tabs>
          <w:tab w:val="left" w:pos="772"/>
          <w:tab w:val="left" w:pos="773"/>
        </w:tabs>
        <w:spacing w:line="271" w:lineRule="auto"/>
        <w:ind w:left="567" w:firstLine="0"/>
        <w:jc w:val="both"/>
        <w:rPr>
          <w:b/>
          <w:sz w:val="24"/>
          <w:szCs w:val="24"/>
        </w:rPr>
      </w:pPr>
      <w:r>
        <w:rPr>
          <w:b/>
          <w:sz w:val="24"/>
          <w:szCs w:val="24"/>
        </w:rPr>
        <w:t>PROYECTOS POR ÁREA TEMÁTICA CON PARTICIPACIÓN DE ARGENTINA</w:t>
      </w:r>
    </w:p>
    <w:p w14:paraId="0000001B" w14:textId="77777777" w:rsidR="003E3834" w:rsidRDefault="00000000">
      <w:pPr>
        <w:numPr>
          <w:ilvl w:val="0"/>
          <w:numId w:val="13"/>
        </w:numPr>
        <w:pBdr>
          <w:top w:val="nil"/>
          <w:left w:val="nil"/>
          <w:bottom w:val="nil"/>
          <w:right w:val="nil"/>
          <w:between w:val="nil"/>
        </w:pBdr>
        <w:tabs>
          <w:tab w:val="left" w:pos="772"/>
          <w:tab w:val="left" w:pos="773"/>
        </w:tabs>
        <w:ind w:left="567" w:firstLine="0"/>
        <w:jc w:val="both"/>
        <w:rPr>
          <w:b/>
          <w:color w:val="000000"/>
          <w:sz w:val="24"/>
          <w:szCs w:val="24"/>
        </w:rPr>
      </w:pPr>
      <w:r>
        <w:rPr>
          <w:b/>
          <w:color w:val="000000"/>
          <w:sz w:val="24"/>
          <w:szCs w:val="24"/>
        </w:rPr>
        <w:t>ANEXOS</w:t>
      </w:r>
    </w:p>
    <w:p w14:paraId="0000001C" w14:textId="77777777" w:rsidR="003E3834" w:rsidRDefault="00000000">
      <w:pPr>
        <w:pBdr>
          <w:top w:val="nil"/>
          <w:left w:val="nil"/>
          <w:bottom w:val="nil"/>
          <w:right w:val="nil"/>
          <w:between w:val="nil"/>
        </w:pBdr>
        <w:tabs>
          <w:tab w:val="left" w:pos="772"/>
          <w:tab w:val="left" w:pos="773"/>
        </w:tabs>
        <w:ind w:left="772"/>
        <w:jc w:val="both"/>
        <w:rPr>
          <w:b/>
          <w:sz w:val="24"/>
          <w:szCs w:val="24"/>
        </w:rPr>
      </w:pPr>
      <w:r>
        <w:rPr>
          <w:b/>
          <w:sz w:val="24"/>
          <w:szCs w:val="24"/>
        </w:rPr>
        <w:t>3.1 Instituciones que participan en los proyectos</w:t>
      </w:r>
    </w:p>
    <w:p w14:paraId="0000001D" w14:textId="77777777" w:rsidR="003E3834" w:rsidRDefault="00000000">
      <w:pPr>
        <w:pBdr>
          <w:top w:val="nil"/>
          <w:left w:val="nil"/>
          <w:bottom w:val="nil"/>
          <w:right w:val="nil"/>
          <w:between w:val="nil"/>
        </w:pBdr>
        <w:tabs>
          <w:tab w:val="left" w:pos="772"/>
          <w:tab w:val="left" w:pos="773"/>
        </w:tabs>
        <w:ind w:left="772"/>
        <w:jc w:val="both"/>
        <w:rPr>
          <w:b/>
          <w:sz w:val="24"/>
          <w:szCs w:val="24"/>
        </w:rPr>
      </w:pPr>
      <w:r>
        <w:rPr>
          <w:b/>
          <w:sz w:val="24"/>
          <w:szCs w:val="24"/>
        </w:rPr>
        <w:t xml:space="preserve">3.2 </w:t>
      </w:r>
      <w:r>
        <w:rPr>
          <w:b/>
          <w:color w:val="000000"/>
          <w:sz w:val="24"/>
          <w:szCs w:val="24"/>
        </w:rPr>
        <w:t>Recursos aportados por el país al programa</w:t>
      </w:r>
    </w:p>
    <w:p w14:paraId="0000001E" w14:textId="77777777" w:rsidR="003E3834" w:rsidRDefault="00000000">
      <w:pPr>
        <w:pBdr>
          <w:top w:val="nil"/>
          <w:left w:val="nil"/>
          <w:bottom w:val="nil"/>
          <w:right w:val="nil"/>
          <w:between w:val="nil"/>
        </w:pBdr>
        <w:tabs>
          <w:tab w:val="left" w:pos="772"/>
          <w:tab w:val="left" w:pos="773"/>
        </w:tabs>
        <w:ind w:left="772"/>
        <w:jc w:val="both"/>
        <w:rPr>
          <w:b/>
          <w:color w:val="00000A"/>
          <w:sz w:val="24"/>
          <w:szCs w:val="24"/>
        </w:rPr>
      </w:pPr>
      <w:r>
        <w:rPr>
          <w:b/>
          <w:sz w:val="24"/>
          <w:szCs w:val="24"/>
        </w:rPr>
        <w:t xml:space="preserve">3.3 </w:t>
      </w:r>
      <w:r>
        <w:rPr>
          <w:b/>
          <w:color w:val="000000"/>
          <w:sz w:val="24"/>
          <w:szCs w:val="24"/>
        </w:rPr>
        <w:t>T</w:t>
      </w:r>
      <w:r>
        <w:rPr>
          <w:b/>
          <w:color w:val="00000A"/>
          <w:sz w:val="24"/>
          <w:szCs w:val="24"/>
        </w:rPr>
        <w:t>abla de indicadores financieros para valorar el aporte de los países</w:t>
      </w:r>
    </w:p>
    <w:p w14:paraId="0000001F" w14:textId="77777777" w:rsidR="003E3834" w:rsidRDefault="00000000">
      <w:pPr>
        <w:pBdr>
          <w:top w:val="nil"/>
          <w:left w:val="nil"/>
          <w:bottom w:val="nil"/>
          <w:right w:val="nil"/>
          <w:between w:val="nil"/>
        </w:pBdr>
        <w:tabs>
          <w:tab w:val="left" w:pos="772"/>
          <w:tab w:val="left" w:pos="773"/>
        </w:tabs>
        <w:ind w:left="772"/>
        <w:jc w:val="both"/>
        <w:rPr>
          <w:b/>
          <w:color w:val="00000A"/>
          <w:sz w:val="24"/>
          <w:szCs w:val="24"/>
        </w:rPr>
      </w:pPr>
      <w:r>
        <w:rPr>
          <w:b/>
          <w:color w:val="00000A"/>
          <w:sz w:val="24"/>
          <w:szCs w:val="24"/>
        </w:rPr>
        <w:t xml:space="preserve">3.4 Valoración del aporte de la Coordinación Nacional de ARCAL </w:t>
      </w:r>
    </w:p>
    <w:p w14:paraId="00000020" w14:textId="77777777" w:rsidR="003E3834" w:rsidRDefault="00000000">
      <w:pPr>
        <w:pBdr>
          <w:top w:val="nil"/>
          <w:left w:val="nil"/>
          <w:bottom w:val="nil"/>
          <w:right w:val="nil"/>
          <w:between w:val="nil"/>
        </w:pBdr>
        <w:tabs>
          <w:tab w:val="left" w:pos="772"/>
          <w:tab w:val="left" w:pos="773"/>
        </w:tabs>
        <w:ind w:left="772"/>
        <w:jc w:val="both"/>
        <w:rPr>
          <w:b/>
          <w:color w:val="00000A"/>
          <w:sz w:val="24"/>
          <w:szCs w:val="24"/>
        </w:rPr>
      </w:pPr>
      <w:r>
        <w:rPr>
          <w:b/>
          <w:color w:val="00000A"/>
          <w:sz w:val="24"/>
          <w:szCs w:val="24"/>
        </w:rPr>
        <w:t xml:space="preserve">3.5. Valoración del aporte de </w:t>
      </w:r>
      <w:proofErr w:type="spellStart"/>
      <w:r>
        <w:rPr>
          <w:b/>
          <w:color w:val="00000A"/>
          <w:sz w:val="24"/>
          <w:szCs w:val="24"/>
        </w:rPr>
        <w:t>WiN</w:t>
      </w:r>
      <w:proofErr w:type="spellEnd"/>
      <w:r>
        <w:rPr>
          <w:b/>
          <w:color w:val="00000A"/>
          <w:sz w:val="24"/>
          <w:szCs w:val="24"/>
        </w:rPr>
        <w:t xml:space="preserve"> ARCAL al programa</w:t>
      </w:r>
    </w:p>
    <w:p w14:paraId="00000021" w14:textId="77777777" w:rsidR="003E3834" w:rsidRDefault="003E3834">
      <w:pPr>
        <w:pBdr>
          <w:top w:val="nil"/>
          <w:left w:val="nil"/>
          <w:bottom w:val="nil"/>
          <w:right w:val="nil"/>
          <w:between w:val="nil"/>
        </w:pBdr>
        <w:tabs>
          <w:tab w:val="left" w:pos="772"/>
          <w:tab w:val="left" w:pos="773"/>
        </w:tabs>
        <w:ind w:left="772"/>
        <w:jc w:val="both"/>
        <w:rPr>
          <w:b/>
          <w:color w:val="00000A"/>
          <w:sz w:val="24"/>
          <w:szCs w:val="24"/>
        </w:rPr>
        <w:sectPr w:rsidR="003E3834">
          <w:pgSz w:w="11920" w:h="16850"/>
          <w:pgMar w:top="1740" w:right="720" w:bottom="280" w:left="560" w:header="708" w:footer="0" w:gutter="0"/>
          <w:cols w:space="720"/>
        </w:sectPr>
      </w:pPr>
    </w:p>
    <w:p w14:paraId="00000022" w14:textId="77777777" w:rsidR="003E3834" w:rsidRDefault="003E3834">
      <w:pPr>
        <w:pBdr>
          <w:top w:val="nil"/>
          <w:left w:val="nil"/>
          <w:bottom w:val="nil"/>
          <w:right w:val="nil"/>
          <w:between w:val="nil"/>
        </w:pBdr>
        <w:ind w:left="567"/>
        <w:jc w:val="both"/>
        <w:rPr>
          <w:color w:val="00000A"/>
          <w:sz w:val="24"/>
          <w:szCs w:val="24"/>
          <w:highlight w:val="lightGray"/>
        </w:rPr>
      </w:pPr>
    </w:p>
    <w:p w14:paraId="00000023" w14:textId="77777777" w:rsidR="003E3834" w:rsidRPr="00837939" w:rsidRDefault="003E3834">
      <w:pPr>
        <w:pBdr>
          <w:top w:val="nil"/>
          <w:left w:val="nil"/>
          <w:bottom w:val="nil"/>
          <w:right w:val="nil"/>
          <w:between w:val="nil"/>
        </w:pBdr>
        <w:spacing w:before="10"/>
        <w:ind w:left="567"/>
        <w:jc w:val="both"/>
        <w:rPr>
          <w:sz w:val="24"/>
          <w:szCs w:val="24"/>
          <w:highlight w:val="lightGray"/>
        </w:rPr>
      </w:pPr>
    </w:p>
    <w:p w14:paraId="00000024" w14:textId="77777777" w:rsidR="003E3834" w:rsidRPr="00837939" w:rsidRDefault="00000000">
      <w:pPr>
        <w:numPr>
          <w:ilvl w:val="0"/>
          <w:numId w:val="12"/>
        </w:numPr>
        <w:pBdr>
          <w:top w:val="nil"/>
          <w:left w:val="nil"/>
          <w:bottom w:val="nil"/>
          <w:right w:val="nil"/>
          <w:between w:val="nil"/>
        </w:pBdr>
        <w:tabs>
          <w:tab w:val="left" w:pos="593"/>
        </w:tabs>
        <w:spacing w:before="90"/>
        <w:ind w:left="567" w:firstLine="0"/>
        <w:jc w:val="both"/>
        <w:rPr>
          <w:b/>
          <w:sz w:val="24"/>
          <w:szCs w:val="24"/>
        </w:rPr>
      </w:pPr>
      <w:r w:rsidRPr="00837939">
        <w:rPr>
          <w:b/>
          <w:sz w:val="24"/>
          <w:szCs w:val="24"/>
        </w:rPr>
        <w:t>RESUMEN EJECUTIVO</w:t>
      </w:r>
    </w:p>
    <w:p w14:paraId="00000025" w14:textId="77777777" w:rsidR="003E3834" w:rsidRPr="00837939" w:rsidRDefault="003E3834">
      <w:pPr>
        <w:pBdr>
          <w:top w:val="nil"/>
          <w:left w:val="nil"/>
          <w:bottom w:val="nil"/>
          <w:right w:val="nil"/>
          <w:between w:val="nil"/>
        </w:pBdr>
        <w:spacing w:before="7"/>
        <w:ind w:left="567"/>
        <w:jc w:val="both"/>
        <w:rPr>
          <w:b/>
          <w:sz w:val="24"/>
          <w:szCs w:val="24"/>
        </w:rPr>
      </w:pPr>
    </w:p>
    <w:p w14:paraId="00000026" w14:textId="64EE9785" w:rsidR="003E3834" w:rsidRPr="00837939" w:rsidRDefault="00000000">
      <w:pPr>
        <w:pBdr>
          <w:top w:val="nil"/>
          <w:left w:val="nil"/>
          <w:bottom w:val="nil"/>
          <w:right w:val="nil"/>
          <w:between w:val="nil"/>
        </w:pBdr>
        <w:ind w:left="567" w:right="375"/>
        <w:jc w:val="both"/>
        <w:rPr>
          <w:sz w:val="24"/>
          <w:szCs w:val="24"/>
        </w:rPr>
      </w:pPr>
      <w:r w:rsidRPr="00837939">
        <w:rPr>
          <w:sz w:val="24"/>
          <w:szCs w:val="24"/>
        </w:rPr>
        <w:t>Durante 202</w:t>
      </w:r>
      <w:r w:rsidR="00433D46" w:rsidRPr="00837939">
        <w:rPr>
          <w:sz w:val="24"/>
          <w:szCs w:val="24"/>
        </w:rPr>
        <w:t>2</w:t>
      </w:r>
      <w:r w:rsidRPr="00837939">
        <w:rPr>
          <w:sz w:val="24"/>
          <w:szCs w:val="24"/>
        </w:rPr>
        <w:t xml:space="preserve"> </w:t>
      </w:r>
      <w:r w:rsidR="00433D46" w:rsidRPr="00837939">
        <w:rPr>
          <w:sz w:val="24"/>
          <w:szCs w:val="24"/>
        </w:rPr>
        <w:t xml:space="preserve">la República </w:t>
      </w:r>
      <w:r w:rsidRPr="00837939">
        <w:rPr>
          <w:sz w:val="24"/>
          <w:szCs w:val="24"/>
        </w:rPr>
        <w:t xml:space="preserve">Argentina ha </w:t>
      </w:r>
      <w:r w:rsidR="00433D46" w:rsidRPr="00837939">
        <w:rPr>
          <w:sz w:val="24"/>
          <w:szCs w:val="24"/>
        </w:rPr>
        <w:t xml:space="preserve">mantenido un activo rol e </w:t>
      </w:r>
      <w:r w:rsidRPr="00837939">
        <w:rPr>
          <w:sz w:val="24"/>
          <w:szCs w:val="24"/>
        </w:rPr>
        <w:t xml:space="preserve">involucramiento en </w:t>
      </w:r>
      <w:r w:rsidR="00433D46" w:rsidRPr="00837939">
        <w:rPr>
          <w:sz w:val="24"/>
          <w:szCs w:val="24"/>
        </w:rPr>
        <w:t xml:space="preserve">todas aquellas actividades enmarcadas dentro del Acuerdo </w:t>
      </w:r>
      <w:r w:rsidRPr="00837939">
        <w:rPr>
          <w:sz w:val="24"/>
          <w:szCs w:val="24"/>
        </w:rPr>
        <w:t xml:space="preserve">ARCAL, </w:t>
      </w:r>
      <w:r w:rsidR="00433D46" w:rsidRPr="00837939">
        <w:rPr>
          <w:sz w:val="24"/>
          <w:szCs w:val="24"/>
        </w:rPr>
        <w:t xml:space="preserve">continuando </w:t>
      </w:r>
      <w:r w:rsidRPr="00837939">
        <w:rPr>
          <w:sz w:val="24"/>
          <w:szCs w:val="24"/>
        </w:rPr>
        <w:t xml:space="preserve">con su histórico compromiso en la promoción de los usos pacíficos de la ciencia y tecnología nucleares en América Latina y el Caribe, a pesar de </w:t>
      </w:r>
      <w:r w:rsidR="00433D46" w:rsidRPr="00837939">
        <w:rPr>
          <w:sz w:val="24"/>
          <w:szCs w:val="24"/>
        </w:rPr>
        <w:t xml:space="preserve">la necesidad de seguir adaptándose a un contexto signado por las </w:t>
      </w:r>
      <w:r w:rsidR="008F5655" w:rsidRPr="00837939">
        <w:rPr>
          <w:sz w:val="24"/>
          <w:szCs w:val="24"/>
        </w:rPr>
        <w:t>consecuencias</w:t>
      </w:r>
      <w:r w:rsidR="00433D46" w:rsidRPr="00837939">
        <w:rPr>
          <w:sz w:val="24"/>
          <w:szCs w:val="24"/>
        </w:rPr>
        <w:t xml:space="preserve"> de la </w:t>
      </w:r>
      <w:r w:rsidRPr="00837939">
        <w:rPr>
          <w:sz w:val="24"/>
          <w:szCs w:val="24"/>
        </w:rPr>
        <w:t xml:space="preserve">pandemia </w:t>
      </w:r>
      <w:r w:rsidR="00433D46" w:rsidRPr="00837939">
        <w:rPr>
          <w:sz w:val="24"/>
          <w:szCs w:val="24"/>
        </w:rPr>
        <w:t>global del</w:t>
      </w:r>
      <w:r w:rsidRPr="00837939">
        <w:rPr>
          <w:sz w:val="24"/>
          <w:szCs w:val="24"/>
        </w:rPr>
        <w:t xml:space="preserve"> COVID-19. En este sentido, </w:t>
      </w:r>
      <w:r w:rsidR="00433D46" w:rsidRPr="00837939">
        <w:rPr>
          <w:sz w:val="24"/>
          <w:szCs w:val="24"/>
        </w:rPr>
        <w:t xml:space="preserve">el país ha priorizado la </w:t>
      </w:r>
      <w:r w:rsidRPr="00837939">
        <w:rPr>
          <w:sz w:val="24"/>
          <w:szCs w:val="24"/>
        </w:rPr>
        <w:t xml:space="preserve">transferencia tecnológica y formación de recursos humanos de la región, </w:t>
      </w:r>
      <w:r w:rsidR="00433D46" w:rsidRPr="00837939">
        <w:rPr>
          <w:sz w:val="24"/>
          <w:szCs w:val="24"/>
        </w:rPr>
        <w:t>como parte de un proceso de</w:t>
      </w:r>
      <w:r w:rsidRPr="00837939">
        <w:rPr>
          <w:sz w:val="24"/>
          <w:szCs w:val="24"/>
        </w:rPr>
        <w:t xml:space="preserve"> aprendizaje</w:t>
      </w:r>
      <w:r w:rsidR="00433D46" w:rsidRPr="00837939">
        <w:rPr>
          <w:sz w:val="24"/>
          <w:szCs w:val="24"/>
        </w:rPr>
        <w:t xml:space="preserve">, fortalecimiento de capacidades </w:t>
      </w:r>
      <w:r w:rsidRPr="00837939">
        <w:rPr>
          <w:sz w:val="24"/>
          <w:szCs w:val="24"/>
        </w:rPr>
        <w:t xml:space="preserve">y consolidación de mecanismos </w:t>
      </w:r>
      <w:r w:rsidR="00433D46" w:rsidRPr="00837939">
        <w:rPr>
          <w:sz w:val="24"/>
          <w:szCs w:val="24"/>
        </w:rPr>
        <w:t>de</w:t>
      </w:r>
      <w:r w:rsidRPr="00837939">
        <w:rPr>
          <w:sz w:val="24"/>
          <w:szCs w:val="24"/>
        </w:rPr>
        <w:t xml:space="preserve"> participación, ya sea en </w:t>
      </w:r>
      <w:r w:rsidR="00433D46" w:rsidRPr="00837939">
        <w:rPr>
          <w:sz w:val="24"/>
          <w:szCs w:val="24"/>
        </w:rPr>
        <w:t xml:space="preserve">formato de </w:t>
      </w:r>
      <w:r w:rsidRPr="00837939">
        <w:rPr>
          <w:sz w:val="24"/>
          <w:szCs w:val="24"/>
        </w:rPr>
        <w:t xml:space="preserve">talleres, cursos </w:t>
      </w:r>
      <w:r w:rsidR="00433D46" w:rsidRPr="00837939">
        <w:rPr>
          <w:sz w:val="24"/>
          <w:szCs w:val="24"/>
        </w:rPr>
        <w:t>o</w:t>
      </w:r>
      <w:r w:rsidRPr="00837939">
        <w:rPr>
          <w:sz w:val="24"/>
          <w:szCs w:val="24"/>
        </w:rPr>
        <w:t xml:space="preserve"> reuniones, </w:t>
      </w:r>
      <w:r w:rsidR="008F5655" w:rsidRPr="00837939">
        <w:rPr>
          <w:sz w:val="24"/>
          <w:szCs w:val="24"/>
        </w:rPr>
        <w:t xml:space="preserve">todos ellos </w:t>
      </w:r>
      <w:r w:rsidRPr="00837939">
        <w:rPr>
          <w:sz w:val="24"/>
          <w:szCs w:val="24"/>
        </w:rPr>
        <w:t>c</w:t>
      </w:r>
      <w:r w:rsidR="00433D46" w:rsidRPr="00837939">
        <w:rPr>
          <w:sz w:val="24"/>
          <w:szCs w:val="24"/>
        </w:rPr>
        <w:t>on sus</w:t>
      </w:r>
      <w:r w:rsidRPr="00837939">
        <w:rPr>
          <w:sz w:val="24"/>
          <w:szCs w:val="24"/>
        </w:rPr>
        <w:t xml:space="preserve"> correspondientes gestiones </w:t>
      </w:r>
      <w:r w:rsidR="00433D46" w:rsidRPr="00837939">
        <w:rPr>
          <w:sz w:val="24"/>
          <w:szCs w:val="24"/>
        </w:rPr>
        <w:t xml:space="preserve">asociadas a las </w:t>
      </w:r>
      <w:r w:rsidRPr="00837939">
        <w:rPr>
          <w:sz w:val="24"/>
          <w:szCs w:val="24"/>
        </w:rPr>
        <w:t xml:space="preserve">actividades </w:t>
      </w:r>
      <w:r w:rsidR="00433D46" w:rsidRPr="00837939">
        <w:rPr>
          <w:sz w:val="24"/>
          <w:szCs w:val="24"/>
        </w:rPr>
        <w:t xml:space="preserve">llevadas a cabo por los </w:t>
      </w:r>
      <w:r w:rsidRPr="00837939">
        <w:rPr>
          <w:sz w:val="24"/>
          <w:szCs w:val="24"/>
        </w:rPr>
        <w:t>actores involucrados.</w:t>
      </w:r>
    </w:p>
    <w:p w14:paraId="00000027" w14:textId="77777777" w:rsidR="003E3834" w:rsidRPr="00837939" w:rsidRDefault="003E3834">
      <w:pPr>
        <w:pBdr>
          <w:top w:val="nil"/>
          <w:left w:val="nil"/>
          <w:bottom w:val="nil"/>
          <w:right w:val="nil"/>
          <w:between w:val="nil"/>
        </w:pBdr>
        <w:spacing w:before="1"/>
        <w:ind w:left="567"/>
        <w:jc w:val="both"/>
        <w:rPr>
          <w:sz w:val="24"/>
          <w:szCs w:val="24"/>
        </w:rPr>
      </w:pPr>
    </w:p>
    <w:p w14:paraId="00000028" w14:textId="52F9A0BC" w:rsidR="003E3834" w:rsidRPr="00837939" w:rsidRDefault="00433D46">
      <w:pPr>
        <w:pBdr>
          <w:top w:val="nil"/>
          <w:left w:val="nil"/>
          <w:bottom w:val="nil"/>
          <w:right w:val="nil"/>
          <w:between w:val="nil"/>
        </w:pBdr>
        <w:ind w:left="567" w:right="378"/>
        <w:jc w:val="both"/>
        <w:rPr>
          <w:sz w:val="24"/>
          <w:szCs w:val="24"/>
        </w:rPr>
      </w:pPr>
      <w:r w:rsidRPr="00837939">
        <w:rPr>
          <w:sz w:val="24"/>
          <w:szCs w:val="24"/>
        </w:rPr>
        <w:t>E</w:t>
      </w:r>
      <w:r w:rsidR="00000000" w:rsidRPr="00837939">
        <w:rPr>
          <w:sz w:val="24"/>
          <w:szCs w:val="24"/>
        </w:rPr>
        <w:t xml:space="preserve">n su calidad de donante, Argentina ha continuado contribuyendo a la región en sus áreas de </w:t>
      </w:r>
      <w:proofErr w:type="spellStart"/>
      <w:r w:rsidR="00000000" w:rsidRPr="00837939">
        <w:rPr>
          <w:sz w:val="24"/>
          <w:szCs w:val="24"/>
        </w:rPr>
        <w:t>expertise</w:t>
      </w:r>
      <w:proofErr w:type="spellEnd"/>
      <w:r w:rsidR="00000000" w:rsidRPr="00837939">
        <w:rPr>
          <w:sz w:val="24"/>
          <w:szCs w:val="24"/>
        </w:rPr>
        <w:t xml:space="preserve"> técnico</w:t>
      </w:r>
      <w:r w:rsidRPr="00837939">
        <w:rPr>
          <w:sz w:val="24"/>
          <w:szCs w:val="24"/>
        </w:rPr>
        <w:t xml:space="preserve">, </w:t>
      </w:r>
      <w:r w:rsidR="00000000" w:rsidRPr="00837939">
        <w:rPr>
          <w:sz w:val="24"/>
          <w:szCs w:val="24"/>
        </w:rPr>
        <w:t>extendi</w:t>
      </w:r>
      <w:r w:rsidRPr="00837939">
        <w:rPr>
          <w:sz w:val="24"/>
          <w:szCs w:val="24"/>
        </w:rPr>
        <w:t>en</w:t>
      </w:r>
      <w:r w:rsidR="00000000" w:rsidRPr="00837939">
        <w:rPr>
          <w:sz w:val="24"/>
          <w:szCs w:val="24"/>
        </w:rPr>
        <w:t xml:space="preserve">do </w:t>
      </w:r>
      <w:r w:rsidRPr="00837939">
        <w:rPr>
          <w:sz w:val="24"/>
          <w:szCs w:val="24"/>
        </w:rPr>
        <w:t xml:space="preserve">su </w:t>
      </w:r>
      <w:r w:rsidR="00000000" w:rsidRPr="00837939">
        <w:rPr>
          <w:sz w:val="24"/>
          <w:szCs w:val="24"/>
        </w:rPr>
        <w:t xml:space="preserve">trabajo sobre el diseño </w:t>
      </w:r>
      <w:r w:rsidR="003F2D12" w:rsidRPr="00837939">
        <w:rPr>
          <w:sz w:val="24"/>
          <w:szCs w:val="24"/>
        </w:rPr>
        <w:t xml:space="preserve">e implementación </w:t>
      </w:r>
      <w:r w:rsidR="00000000" w:rsidRPr="00837939">
        <w:rPr>
          <w:sz w:val="24"/>
          <w:szCs w:val="24"/>
        </w:rPr>
        <w:t>de</w:t>
      </w:r>
      <w:r w:rsidR="003F2D12" w:rsidRPr="00837939">
        <w:rPr>
          <w:sz w:val="24"/>
          <w:szCs w:val="24"/>
        </w:rPr>
        <w:t xml:space="preserve"> Proyectos del </w:t>
      </w:r>
      <w:r w:rsidR="00000000" w:rsidRPr="00837939">
        <w:rPr>
          <w:sz w:val="24"/>
          <w:szCs w:val="24"/>
        </w:rPr>
        <w:t xml:space="preserve">ciclo de cooperación técnica bienio 2022-2023, </w:t>
      </w:r>
      <w:r w:rsidRPr="00837939">
        <w:rPr>
          <w:sz w:val="24"/>
          <w:szCs w:val="24"/>
        </w:rPr>
        <w:t xml:space="preserve">y </w:t>
      </w:r>
      <w:r w:rsidR="00000000" w:rsidRPr="00837939">
        <w:rPr>
          <w:sz w:val="24"/>
          <w:szCs w:val="24"/>
        </w:rPr>
        <w:t>liderando el área temática de Medio Ambiente, especialmente en la definición de los correspondientes planes de trabajo</w:t>
      </w:r>
      <w:r w:rsidR="00B14A78" w:rsidRPr="00837939">
        <w:rPr>
          <w:sz w:val="24"/>
          <w:szCs w:val="24"/>
        </w:rPr>
        <w:t xml:space="preserve"> y actividades asociadas</w:t>
      </w:r>
      <w:r w:rsidR="00000000" w:rsidRPr="00837939">
        <w:rPr>
          <w:sz w:val="24"/>
          <w:szCs w:val="24"/>
        </w:rPr>
        <w:t xml:space="preserve">. </w:t>
      </w:r>
    </w:p>
    <w:p w14:paraId="00000029" w14:textId="77777777" w:rsidR="003E3834" w:rsidRPr="00837939" w:rsidRDefault="003E3834">
      <w:pPr>
        <w:pBdr>
          <w:top w:val="nil"/>
          <w:left w:val="nil"/>
          <w:bottom w:val="nil"/>
          <w:right w:val="nil"/>
          <w:between w:val="nil"/>
        </w:pBdr>
        <w:ind w:left="567"/>
        <w:jc w:val="both"/>
        <w:rPr>
          <w:sz w:val="24"/>
          <w:szCs w:val="24"/>
        </w:rPr>
      </w:pPr>
    </w:p>
    <w:p w14:paraId="05362474" w14:textId="4D981D12" w:rsidR="00433D46" w:rsidRPr="00837939" w:rsidRDefault="00000000">
      <w:pPr>
        <w:pBdr>
          <w:top w:val="nil"/>
          <w:left w:val="nil"/>
          <w:bottom w:val="nil"/>
          <w:right w:val="nil"/>
          <w:between w:val="nil"/>
        </w:pBdr>
        <w:ind w:left="567" w:right="377"/>
        <w:jc w:val="both"/>
        <w:rPr>
          <w:sz w:val="24"/>
          <w:szCs w:val="24"/>
        </w:rPr>
      </w:pPr>
      <w:r w:rsidRPr="00837939">
        <w:rPr>
          <w:sz w:val="24"/>
          <w:szCs w:val="24"/>
        </w:rPr>
        <w:t>Asimismo, se ha hecho el correspondiente seguimiento de l</w:t>
      </w:r>
      <w:r w:rsidR="00B14A78" w:rsidRPr="00837939">
        <w:rPr>
          <w:sz w:val="24"/>
          <w:szCs w:val="24"/>
        </w:rPr>
        <w:t>os planes de trabajo enmarcados en</w:t>
      </w:r>
      <w:r w:rsidRPr="00837939">
        <w:rPr>
          <w:sz w:val="24"/>
          <w:szCs w:val="24"/>
        </w:rPr>
        <w:t xml:space="preserve"> los proyectos a nivel nacional, trabajando de manera estrecha con cada una de las contrapartes técnicas y promoviendo una eficiente y efectiva articulación entre las distintas organizaciones argentinas involucradas en dicho</w:t>
      </w:r>
      <w:r w:rsidR="00B14A78" w:rsidRPr="00837939">
        <w:rPr>
          <w:sz w:val="24"/>
          <w:szCs w:val="24"/>
        </w:rPr>
        <w:t>s</w:t>
      </w:r>
      <w:r w:rsidRPr="00837939">
        <w:rPr>
          <w:sz w:val="24"/>
          <w:szCs w:val="24"/>
        </w:rPr>
        <w:t xml:space="preserve"> proyectos. </w:t>
      </w:r>
    </w:p>
    <w:p w14:paraId="5FA00E09" w14:textId="1A474896" w:rsidR="003F2D12" w:rsidRPr="00837939" w:rsidRDefault="003F2D12">
      <w:pPr>
        <w:pBdr>
          <w:top w:val="nil"/>
          <w:left w:val="nil"/>
          <w:bottom w:val="nil"/>
          <w:right w:val="nil"/>
          <w:between w:val="nil"/>
        </w:pBdr>
        <w:ind w:left="567" w:right="377"/>
        <w:jc w:val="both"/>
        <w:rPr>
          <w:sz w:val="24"/>
          <w:szCs w:val="24"/>
        </w:rPr>
      </w:pPr>
    </w:p>
    <w:p w14:paraId="3BB869C0" w14:textId="1D0F3149" w:rsidR="003F2D12" w:rsidRPr="00837939" w:rsidRDefault="003F2D12" w:rsidP="003F2D12">
      <w:pPr>
        <w:pBdr>
          <w:top w:val="nil"/>
          <w:left w:val="nil"/>
          <w:bottom w:val="nil"/>
          <w:right w:val="nil"/>
          <w:between w:val="nil"/>
        </w:pBdr>
        <w:ind w:left="567" w:right="377"/>
        <w:jc w:val="both"/>
        <w:rPr>
          <w:sz w:val="24"/>
          <w:szCs w:val="24"/>
        </w:rPr>
      </w:pPr>
      <w:r w:rsidRPr="00837939">
        <w:rPr>
          <w:sz w:val="24"/>
          <w:szCs w:val="24"/>
        </w:rPr>
        <w:t xml:space="preserve">Por otro lado, se destaca la participación del país durante el mes de mayo de 2023, en la </w:t>
      </w:r>
      <w:r w:rsidRPr="00837939">
        <w:rPr>
          <w:sz w:val="24"/>
          <w:szCs w:val="24"/>
        </w:rPr>
        <w:t>XXIII REUNIÓN DEL ÓRGANO DE COORDINACIÓN TÉCNICA DE ARCAL</w:t>
      </w:r>
      <w:r w:rsidRPr="00837939">
        <w:rPr>
          <w:sz w:val="24"/>
          <w:szCs w:val="24"/>
        </w:rPr>
        <w:t xml:space="preserve"> (OCTA), realizada en la Ciudad de </w:t>
      </w:r>
      <w:r w:rsidRPr="00837939">
        <w:rPr>
          <w:sz w:val="24"/>
          <w:szCs w:val="24"/>
        </w:rPr>
        <w:t>VIENA,</w:t>
      </w:r>
      <w:r w:rsidRPr="00837939">
        <w:rPr>
          <w:sz w:val="24"/>
          <w:szCs w:val="24"/>
        </w:rPr>
        <w:t xml:space="preserve"> República de</w:t>
      </w:r>
      <w:r w:rsidRPr="00837939">
        <w:rPr>
          <w:sz w:val="24"/>
          <w:szCs w:val="24"/>
        </w:rPr>
        <w:t xml:space="preserve"> AUSTRIA</w:t>
      </w:r>
      <w:r w:rsidRPr="00837939">
        <w:rPr>
          <w:sz w:val="24"/>
          <w:szCs w:val="24"/>
        </w:rPr>
        <w:t xml:space="preserve">. Durante la misma, la República Argentina estuvo a cargo de brindar una </w:t>
      </w:r>
      <w:r w:rsidRPr="00837939">
        <w:rPr>
          <w:sz w:val="24"/>
          <w:szCs w:val="24"/>
        </w:rPr>
        <w:t>Presentación de los aspectos más importantes para la adecuada ejecución del programa ARCAL para los nuevos Coordinadores Nacionales</w:t>
      </w:r>
      <w:r w:rsidR="00837939" w:rsidRPr="00837939">
        <w:rPr>
          <w:sz w:val="24"/>
          <w:szCs w:val="24"/>
        </w:rPr>
        <w:t xml:space="preserve"> del Acuerdo</w:t>
      </w:r>
      <w:r w:rsidRPr="00837939">
        <w:rPr>
          <w:sz w:val="24"/>
          <w:szCs w:val="24"/>
        </w:rPr>
        <w:t xml:space="preserve">, como </w:t>
      </w:r>
      <w:r w:rsidR="00837939" w:rsidRPr="00837939">
        <w:rPr>
          <w:sz w:val="24"/>
          <w:szCs w:val="24"/>
        </w:rPr>
        <w:t xml:space="preserve">así </w:t>
      </w:r>
      <w:r w:rsidRPr="00837939">
        <w:rPr>
          <w:sz w:val="24"/>
          <w:szCs w:val="24"/>
        </w:rPr>
        <w:t xml:space="preserve">también de Coordinar el área temática AMBIENTE para la Selección de nuevos Conceptos de Proyecto </w:t>
      </w:r>
      <w:r w:rsidR="00837939" w:rsidRPr="00837939">
        <w:rPr>
          <w:sz w:val="24"/>
          <w:szCs w:val="24"/>
        </w:rPr>
        <w:t xml:space="preserve">para el bienio </w:t>
      </w:r>
      <w:r w:rsidRPr="00837939">
        <w:rPr>
          <w:sz w:val="24"/>
          <w:szCs w:val="24"/>
        </w:rPr>
        <w:t>2024-2025</w:t>
      </w:r>
      <w:r w:rsidR="00837939" w:rsidRPr="00837939">
        <w:rPr>
          <w:sz w:val="24"/>
          <w:szCs w:val="24"/>
        </w:rPr>
        <w:t>, posteriormente aprobados en el mes de Septiembre por el ÓRGANO DE REPRESENTANTES DE ARCAL (ORA)</w:t>
      </w:r>
      <w:r w:rsidRPr="00837939">
        <w:rPr>
          <w:sz w:val="24"/>
          <w:szCs w:val="24"/>
        </w:rPr>
        <w:t xml:space="preserve">. </w:t>
      </w:r>
    </w:p>
    <w:p w14:paraId="57DC08DB" w14:textId="77777777" w:rsidR="00433D46" w:rsidRPr="00837939" w:rsidRDefault="00433D46">
      <w:pPr>
        <w:pBdr>
          <w:top w:val="nil"/>
          <w:left w:val="nil"/>
          <w:bottom w:val="nil"/>
          <w:right w:val="nil"/>
          <w:between w:val="nil"/>
        </w:pBdr>
        <w:ind w:left="567" w:right="377"/>
        <w:jc w:val="both"/>
        <w:rPr>
          <w:sz w:val="24"/>
          <w:szCs w:val="24"/>
        </w:rPr>
      </w:pPr>
    </w:p>
    <w:p w14:paraId="0000002A" w14:textId="61235C32" w:rsidR="003E3834" w:rsidRDefault="00433D46">
      <w:pPr>
        <w:pBdr>
          <w:top w:val="nil"/>
          <w:left w:val="nil"/>
          <w:bottom w:val="nil"/>
          <w:right w:val="nil"/>
          <w:between w:val="nil"/>
        </w:pBdr>
        <w:ind w:left="567" w:right="377"/>
        <w:jc w:val="both"/>
        <w:rPr>
          <w:color w:val="FF0000"/>
          <w:sz w:val="24"/>
          <w:szCs w:val="24"/>
          <w:highlight w:val="lightGray"/>
        </w:rPr>
      </w:pPr>
      <w:r w:rsidRPr="00837939">
        <w:rPr>
          <w:sz w:val="24"/>
          <w:szCs w:val="24"/>
        </w:rPr>
        <w:t>En materia de estrategia comunicacional, se continuó con</w:t>
      </w:r>
      <w:r w:rsidR="00000000" w:rsidRPr="00837939">
        <w:rPr>
          <w:sz w:val="24"/>
          <w:szCs w:val="24"/>
        </w:rPr>
        <w:t xml:space="preserve"> la responsabilidad de gestionar la página web ARCAL, </w:t>
      </w:r>
      <w:r w:rsidRPr="00837939">
        <w:rPr>
          <w:sz w:val="24"/>
          <w:szCs w:val="24"/>
        </w:rPr>
        <w:t>manteniendo</w:t>
      </w:r>
      <w:r w:rsidR="00000000" w:rsidRPr="00837939">
        <w:rPr>
          <w:sz w:val="24"/>
          <w:szCs w:val="24"/>
        </w:rPr>
        <w:t xml:space="preserve"> el trabajo vinculado con el soporte y administración de la página, así como en la publicación de diferentes materiales de comunicación</w:t>
      </w:r>
      <w:r w:rsidRPr="00837939">
        <w:rPr>
          <w:sz w:val="24"/>
          <w:szCs w:val="24"/>
        </w:rPr>
        <w:t xml:space="preserve"> solicitados por el Punto Focal de Comunicación ARCAL (PFC)</w:t>
      </w:r>
      <w:r w:rsidR="00000000" w:rsidRPr="00837939">
        <w:rPr>
          <w:sz w:val="24"/>
          <w:szCs w:val="24"/>
        </w:rPr>
        <w:t>. En esa misma línea, cabe señalar también la administración de la página de Facebook y el canal de YouTube del Acuerdo</w:t>
      </w:r>
      <w:r w:rsidRPr="00837939">
        <w:rPr>
          <w:sz w:val="24"/>
          <w:szCs w:val="24"/>
        </w:rPr>
        <w:t>, así como también el</w:t>
      </w:r>
      <w:r w:rsidRPr="00837939">
        <w:rPr>
          <w:sz w:val="24"/>
          <w:szCs w:val="24"/>
        </w:rPr>
        <w:t xml:space="preserve"> valioso aporte al plan de comunicación de ARCAL para el período 2023-2024</w:t>
      </w:r>
      <w:r w:rsidRPr="00837939">
        <w:rPr>
          <w:sz w:val="24"/>
          <w:szCs w:val="24"/>
        </w:rPr>
        <w:t xml:space="preserve"> desde WIN ARCAL</w:t>
      </w:r>
      <w:r>
        <w:rPr>
          <w:sz w:val="24"/>
          <w:szCs w:val="24"/>
        </w:rPr>
        <w:t>,</w:t>
      </w:r>
      <w:r>
        <w:rPr>
          <w:sz w:val="24"/>
          <w:szCs w:val="24"/>
        </w:rPr>
        <w:t xml:space="preserve"> desarrollando propuestas concretas a fin de asegurar la incorporación de la perspectiva de género también en este ámbito.</w:t>
      </w:r>
    </w:p>
    <w:p w14:paraId="0000002B" w14:textId="77777777" w:rsidR="003E3834" w:rsidRDefault="003E3834">
      <w:pPr>
        <w:pBdr>
          <w:top w:val="nil"/>
          <w:left w:val="nil"/>
          <w:bottom w:val="nil"/>
          <w:right w:val="nil"/>
          <w:between w:val="nil"/>
        </w:pBdr>
        <w:ind w:left="567" w:right="377"/>
        <w:jc w:val="both"/>
        <w:rPr>
          <w:color w:val="FF0000"/>
          <w:sz w:val="24"/>
          <w:szCs w:val="24"/>
          <w:highlight w:val="lightGray"/>
        </w:rPr>
      </w:pPr>
    </w:p>
    <w:p w14:paraId="0000002C" w14:textId="089D9FE3" w:rsidR="003E3834" w:rsidRDefault="00433D46">
      <w:pPr>
        <w:pBdr>
          <w:top w:val="nil"/>
          <w:left w:val="nil"/>
          <w:bottom w:val="nil"/>
          <w:right w:val="nil"/>
          <w:between w:val="nil"/>
        </w:pBdr>
        <w:ind w:left="567" w:right="377"/>
        <w:jc w:val="both"/>
        <w:rPr>
          <w:color w:val="FF0000"/>
          <w:sz w:val="24"/>
          <w:szCs w:val="24"/>
          <w:highlight w:val="lightGray"/>
        </w:rPr>
      </w:pPr>
      <w:r>
        <w:rPr>
          <w:sz w:val="24"/>
          <w:szCs w:val="24"/>
        </w:rPr>
        <w:t xml:space="preserve">En línea con este último punto, la República </w:t>
      </w:r>
      <w:r w:rsidR="00000000">
        <w:rPr>
          <w:sz w:val="24"/>
          <w:szCs w:val="24"/>
        </w:rPr>
        <w:t>Argentina desempeñ</w:t>
      </w:r>
      <w:r>
        <w:rPr>
          <w:sz w:val="24"/>
          <w:szCs w:val="24"/>
        </w:rPr>
        <w:t>ó</w:t>
      </w:r>
      <w:r w:rsidR="00000000">
        <w:rPr>
          <w:sz w:val="24"/>
          <w:szCs w:val="24"/>
        </w:rPr>
        <w:t xml:space="preserve"> un rol de liderazgo en el marco de </w:t>
      </w:r>
      <w:proofErr w:type="spellStart"/>
      <w:r w:rsidR="00000000">
        <w:rPr>
          <w:sz w:val="24"/>
          <w:szCs w:val="24"/>
        </w:rPr>
        <w:t>WiN</w:t>
      </w:r>
      <w:proofErr w:type="spellEnd"/>
      <w:r w:rsidR="00000000">
        <w:rPr>
          <w:sz w:val="24"/>
          <w:szCs w:val="24"/>
        </w:rPr>
        <w:t xml:space="preserve"> ARCAL, plataforma que se ha consolidado como motor para la inclusión de la perspectiva de género de manera transversal en las diversas iniciativas que se desarrollan en el sector nuclear de América Latina y el Caribe (ALC). </w:t>
      </w:r>
      <w:r w:rsidR="008F5655">
        <w:rPr>
          <w:sz w:val="24"/>
          <w:szCs w:val="24"/>
        </w:rPr>
        <w:t>De esta forma, se pusieron</w:t>
      </w:r>
      <w:r w:rsidR="00000000">
        <w:rPr>
          <w:sz w:val="24"/>
          <w:szCs w:val="24"/>
        </w:rPr>
        <w:t xml:space="preserve"> a disposición </w:t>
      </w:r>
      <w:r w:rsidR="008F5655">
        <w:rPr>
          <w:sz w:val="24"/>
          <w:szCs w:val="24"/>
        </w:rPr>
        <w:t xml:space="preserve">las </w:t>
      </w:r>
      <w:r w:rsidR="00000000">
        <w:rPr>
          <w:sz w:val="24"/>
          <w:szCs w:val="24"/>
        </w:rPr>
        <w:t>propias capacidades</w:t>
      </w:r>
      <w:r w:rsidR="008F5655">
        <w:rPr>
          <w:sz w:val="24"/>
          <w:szCs w:val="24"/>
        </w:rPr>
        <w:t xml:space="preserve"> del país</w:t>
      </w:r>
      <w:r w:rsidR="00000000">
        <w:rPr>
          <w:sz w:val="24"/>
          <w:szCs w:val="24"/>
        </w:rPr>
        <w:t xml:space="preserve"> (</w:t>
      </w:r>
      <w:proofErr w:type="spellStart"/>
      <w:r w:rsidR="00000000">
        <w:rPr>
          <w:sz w:val="24"/>
          <w:szCs w:val="24"/>
        </w:rPr>
        <w:t>expertise</w:t>
      </w:r>
      <w:proofErr w:type="spellEnd"/>
      <w:r w:rsidR="00000000">
        <w:rPr>
          <w:sz w:val="24"/>
          <w:szCs w:val="24"/>
        </w:rPr>
        <w:t xml:space="preserve"> de sus integrantes en distintas áreas temáticas, formación en igualdad de género</w:t>
      </w:r>
      <w:r w:rsidR="008F5655">
        <w:rPr>
          <w:sz w:val="24"/>
          <w:szCs w:val="24"/>
        </w:rPr>
        <w:t xml:space="preserve">, </w:t>
      </w:r>
      <w:r w:rsidR="00000000">
        <w:rPr>
          <w:sz w:val="24"/>
          <w:szCs w:val="24"/>
        </w:rPr>
        <w:t>redes y cooperación con distintas entidades del sector</w:t>
      </w:r>
      <w:r w:rsidR="008F5655">
        <w:rPr>
          <w:sz w:val="24"/>
          <w:szCs w:val="24"/>
        </w:rPr>
        <w:t>, entre otras</w:t>
      </w:r>
      <w:r w:rsidR="00000000">
        <w:rPr>
          <w:sz w:val="24"/>
          <w:szCs w:val="24"/>
        </w:rPr>
        <w:t>),</w:t>
      </w:r>
      <w:r w:rsidR="008F5655">
        <w:rPr>
          <w:sz w:val="24"/>
          <w:szCs w:val="24"/>
        </w:rPr>
        <w:t xml:space="preserve"> </w:t>
      </w:r>
      <w:r w:rsidR="00000000">
        <w:rPr>
          <w:sz w:val="24"/>
          <w:szCs w:val="24"/>
        </w:rPr>
        <w:t>con el propósito de que la</w:t>
      </w:r>
      <w:r w:rsidR="008F5655">
        <w:rPr>
          <w:sz w:val="24"/>
          <w:szCs w:val="24"/>
        </w:rPr>
        <w:t xml:space="preserve"> temática continúe considerándose como </w:t>
      </w:r>
      <w:proofErr w:type="spellStart"/>
      <w:r w:rsidR="00000000">
        <w:rPr>
          <w:sz w:val="24"/>
          <w:szCs w:val="24"/>
        </w:rPr>
        <w:t>un</w:t>
      </w:r>
      <w:proofErr w:type="spellEnd"/>
      <w:r w:rsidR="00000000">
        <w:rPr>
          <w:sz w:val="24"/>
          <w:szCs w:val="24"/>
        </w:rPr>
        <w:t xml:space="preserve"> pilar de suma relevancia </w:t>
      </w:r>
      <w:r w:rsidR="008F5655">
        <w:rPr>
          <w:sz w:val="24"/>
          <w:szCs w:val="24"/>
        </w:rPr>
        <w:t xml:space="preserve">para el Programa de CT. </w:t>
      </w:r>
    </w:p>
    <w:p w14:paraId="0000002D" w14:textId="77777777" w:rsidR="003E3834" w:rsidRDefault="003E3834">
      <w:pPr>
        <w:pBdr>
          <w:top w:val="nil"/>
          <w:left w:val="nil"/>
          <w:bottom w:val="nil"/>
          <w:right w:val="nil"/>
          <w:between w:val="nil"/>
        </w:pBdr>
        <w:spacing w:before="10"/>
        <w:ind w:left="567"/>
        <w:jc w:val="both"/>
        <w:rPr>
          <w:color w:val="FF0000"/>
          <w:sz w:val="24"/>
          <w:szCs w:val="24"/>
          <w:highlight w:val="lightGray"/>
        </w:rPr>
      </w:pPr>
    </w:p>
    <w:p w14:paraId="0000002E" w14:textId="77777777" w:rsidR="003E3834" w:rsidRDefault="00000000">
      <w:pPr>
        <w:pBdr>
          <w:top w:val="nil"/>
          <w:left w:val="nil"/>
          <w:bottom w:val="nil"/>
          <w:right w:val="nil"/>
          <w:between w:val="nil"/>
        </w:pBdr>
        <w:spacing w:before="90"/>
        <w:ind w:left="567" w:right="1272"/>
        <w:rPr>
          <w:b/>
          <w:sz w:val="24"/>
          <w:szCs w:val="24"/>
        </w:rPr>
      </w:pPr>
      <w:r>
        <w:rPr>
          <w:b/>
          <w:sz w:val="24"/>
          <w:szCs w:val="24"/>
        </w:rPr>
        <w:t>Número total de proyectos en los que el país participó: 8 proyectos</w:t>
      </w:r>
    </w:p>
    <w:p w14:paraId="0000002F" w14:textId="77777777" w:rsidR="003E3834" w:rsidRDefault="00000000">
      <w:pPr>
        <w:pBdr>
          <w:top w:val="nil"/>
          <w:left w:val="nil"/>
          <w:bottom w:val="nil"/>
          <w:right w:val="nil"/>
          <w:between w:val="nil"/>
        </w:pBdr>
        <w:spacing w:before="90"/>
        <w:ind w:left="567" w:right="3387"/>
        <w:rPr>
          <w:b/>
          <w:sz w:val="24"/>
          <w:szCs w:val="24"/>
        </w:rPr>
      </w:pPr>
      <w:proofErr w:type="gramStart"/>
      <w:r>
        <w:rPr>
          <w:b/>
          <w:sz w:val="24"/>
          <w:szCs w:val="24"/>
        </w:rPr>
        <w:t>Total</w:t>
      </w:r>
      <w:proofErr w:type="gramEnd"/>
      <w:r>
        <w:rPr>
          <w:b/>
          <w:sz w:val="24"/>
          <w:szCs w:val="24"/>
        </w:rPr>
        <w:t xml:space="preserve"> de recursos aportados: € 188.050</w:t>
      </w:r>
    </w:p>
    <w:p w14:paraId="00000030" w14:textId="77777777" w:rsidR="003E3834" w:rsidRDefault="003E3834">
      <w:pPr>
        <w:pBdr>
          <w:top w:val="nil"/>
          <w:left w:val="nil"/>
          <w:bottom w:val="nil"/>
          <w:right w:val="nil"/>
          <w:between w:val="nil"/>
        </w:pBdr>
        <w:spacing w:before="7"/>
        <w:ind w:left="567"/>
        <w:jc w:val="both"/>
        <w:rPr>
          <w:b/>
          <w:color w:val="FF0000"/>
          <w:sz w:val="24"/>
          <w:szCs w:val="24"/>
          <w:highlight w:val="lightGray"/>
        </w:rPr>
      </w:pPr>
    </w:p>
    <w:p w14:paraId="00000031" w14:textId="77777777" w:rsidR="003E3834" w:rsidRDefault="003E3834">
      <w:pPr>
        <w:pBdr>
          <w:top w:val="nil"/>
          <w:left w:val="nil"/>
          <w:bottom w:val="nil"/>
          <w:right w:val="nil"/>
          <w:between w:val="nil"/>
        </w:pBdr>
        <w:spacing w:before="7"/>
        <w:ind w:left="567"/>
        <w:jc w:val="both"/>
        <w:rPr>
          <w:b/>
          <w:color w:val="FF0000"/>
          <w:sz w:val="24"/>
          <w:szCs w:val="24"/>
          <w:highlight w:val="lightGray"/>
        </w:rPr>
      </w:pPr>
    </w:p>
    <w:p w14:paraId="00000032" w14:textId="77777777" w:rsidR="003E3834" w:rsidRDefault="003E3834">
      <w:pPr>
        <w:pBdr>
          <w:top w:val="nil"/>
          <w:left w:val="nil"/>
          <w:bottom w:val="nil"/>
          <w:right w:val="nil"/>
          <w:between w:val="nil"/>
        </w:pBdr>
        <w:spacing w:before="7"/>
        <w:ind w:left="567"/>
        <w:jc w:val="both"/>
        <w:rPr>
          <w:b/>
          <w:color w:val="FF0000"/>
          <w:sz w:val="24"/>
          <w:szCs w:val="24"/>
          <w:highlight w:val="lightGray"/>
        </w:rPr>
      </w:pPr>
    </w:p>
    <w:p w14:paraId="0000003B" w14:textId="77777777" w:rsidR="003E3834" w:rsidRDefault="00000000">
      <w:pPr>
        <w:pBdr>
          <w:top w:val="nil"/>
          <w:left w:val="nil"/>
          <w:bottom w:val="nil"/>
          <w:right w:val="nil"/>
          <w:between w:val="nil"/>
        </w:pBdr>
        <w:ind w:left="567"/>
        <w:jc w:val="both"/>
        <w:rPr>
          <w:b/>
          <w:sz w:val="24"/>
          <w:szCs w:val="24"/>
        </w:rPr>
      </w:pPr>
      <w:r>
        <w:rPr>
          <w:b/>
          <w:sz w:val="24"/>
          <w:szCs w:val="24"/>
        </w:rPr>
        <w:t>2. PROYECTOS POR ÁREA TEMÁTICA EN LOS QUE PARTICIPA ARGENTINA</w:t>
      </w:r>
    </w:p>
    <w:p w14:paraId="0000003C" w14:textId="77777777" w:rsidR="003E3834" w:rsidRDefault="003E3834">
      <w:pPr>
        <w:pBdr>
          <w:top w:val="nil"/>
          <w:left w:val="nil"/>
          <w:bottom w:val="nil"/>
          <w:right w:val="nil"/>
          <w:between w:val="nil"/>
        </w:pBdr>
        <w:ind w:left="567"/>
        <w:jc w:val="both"/>
        <w:rPr>
          <w:sz w:val="24"/>
          <w:szCs w:val="24"/>
          <w:highlight w:val="lightGray"/>
        </w:rPr>
      </w:pPr>
    </w:p>
    <w:p w14:paraId="0000003D" w14:textId="63A2B184" w:rsidR="003E3834" w:rsidRDefault="00000000">
      <w:pPr>
        <w:pBdr>
          <w:top w:val="nil"/>
          <w:left w:val="nil"/>
          <w:bottom w:val="nil"/>
          <w:right w:val="nil"/>
          <w:between w:val="nil"/>
        </w:pBdr>
        <w:ind w:left="567"/>
        <w:jc w:val="both"/>
        <w:rPr>
          <w:sz w:val="24"/>
          <w:szCs w:val="24"/>
        </w:rPr>
      </w:pPr>
      <w:r>
        <w:rPr>
          <w:color w:val="000000"/>
          <w:sz w:val="24"/>
          <w:szCs w:val="24"/>
        </w:rPr>
        <w:t xml:space="preserve">A </w:t>
      </w:r>
      <w:proofErr w:type="gramStart"/>
      <w:r>
        <w:rPr>
          <w:color w:val="000000"/>
          <w:sz w:val="24"/>
          <w:szCs w:val="24"/>
        </w:rPr>
        <w:t>continuación</w:t>
      </w:r>
      <w:proofErr w:type="gramEnd"/>
      <w:r>
        <w:rPr>
          <w:color w:val="000000"/>
          <w:sz w:val="24"/>
          <w:szCs w:val="24"/>
        </w:rPr>
        <w:t xml:space="preserve"> se sintetiza</w:t>
      </w:r>
      <w:r>
        <w:rPr>
          <w:sz w:val="24"/>
          <w:szCs w:val="24"/>
        </w:rPr>
        <w:t xml:space="preserve"> información relevante en torno a los proyectos desarrollados en </w:t>
      </w:r>
      <w:r>
        <w:rPr>
          <w:color w:val="000000"/>
          <w:sz w:val="24"/>
          <w:szCs w:val="24"/>
        </w:rPr>
        <w:t xml:space="preserve">las áreas temáticas prioritarias </w:t>
      </w:r>
      <w:r>
        <w:rPr>
          <w:sz w:val="24"/>
          <w:szCs w:val="24"/>
        </w:rPr>
        <w:t xml:space="preserve">que se han definido </w:t>
      </w:r>
      <w:r>
        <w:rPr>
          <w:color w:val="000000"/>
          <w:sz w:val="24"/>
          <w:szCs w:val="24"/>
        </w:rPr>
        <w:t xml:space="preserve">en el Perfil Estratégico Regional </w:t>
      </w:r>
      <w:r>
        <w:rPr>
          <w:sz w:val="24"/>
          <w:szCs w:val="24"/>
        </w:rPr>
        <w:t>(P</w:t>
      </w:r>
      <w:r>
        <w:rPr>
          <w:color w:val="000000"/>
          <w:sz w:val="24"/>
          <w:szCs w:val="24"/>
        </w:rPr>
        <w:t>ER) 2016-2021</w:t>
      </w:r>
      <w:r w:rsidR="00B14A78">
        <w:rPr>
          <w:color w:val="000000"/>
          <w:sz w:val="24"/>
          <w:szCs w:val="24"/>
        </w:rPr>
        <w:t xml:space="preserve"> y su extensión al bienio 2022-2023</w:t>
      </w:r>
      <w:r>
        <w:rPr>
          <w:sz w:val="24"/>
          <w:szCs w:val="24"/>
        </w:rPr>
        <w:t xml:space="preserve">. </w:t>
      </w:r>
    </w:p>
    <w:p w14:paraId="0000003E" w14:textId="77777777" w:rsidR="003E3834" w:rsidRDefault="003E3834">
      <w:pPr>
        <w:pBdr>
          <w:top w:val="nil"/>
          <w:left w:val="nil"/>
          <w:bottom w:val="nil"/>
          <w:right w:val="nil"/>
          <w:between w:val="nil"/>
        </w:pBdr>
        <w:ind w:left="567"/>
        <w:jc w:val="both"/>
        <w:rPr>
          <w:sz w:val="24"/>
          <w:szCs w:val="24"/>
        </w:rPr>
      </w:pPr>
    </w:p>
    <w:p w14:paraId="0000003F" w14:textId="77777777" w:rsidR="003E3834" w:rsidRDefault="00000000">
      <w:pPr>
        <w:pBdr>
          <w:top w:val="nil"/>
          <w:left w:val="nil"/>
          <w:bottom w:val="nil"/>
          <w:right w:val="nil"/>
          <w:between w:val="nil"/>
        </w:pBdr>
        <w:ind w:left="567"/>
        <w:jc w:val="both"/>
        <w:rPr>
          <w:sz w:val="24"/>
          <w:szCs w:val="24"/>
        </w:rPr>
      </w:pPr>
      <w:r>
        <w:rPr>
          <w:sz w:val="24"/>
          <w:szCs w:val="24"/>
        </w:rPr>
        <w:t>Para cada uno de los mencionados proyectos se incluyen las siguientes secciones: resumen ejecutivo, participación de las contrapartes nacionales, recursos aportados por el país, impacto de las actividades, y los resultados y dificultades presentados.</w:t>
      </w:r>
    </w:p>
    <w:p w14:paraId="00000040" w14:textId="77777777" w:rsidR="003E3834" w:rsidRDefault="003E3834">
      <w:pPr>
        <w:pBdr>
          <w:top w:val="nil"/>
          <w:left w:val="nil"/>
          <w:bottom w:val="nil"/>
          <w:right w:val="nil"/>
          <w:between w:val="nil"/>
        </w:pBdr>
        <w:spacing w:before="5"/>
        <w:ind w:left="567"/>
        <w:jc w:val="both"/>
        <w:rPr>
          <w:color w:val="FF0000"/>
          <w:sz w:val="24"/>
          <w:szCs w:val="24"/>
          <w:highlight w:val="lightGray"/>
        </w:rPr>
      </w:pPr>
    </w:p>
    <w:p w14:paraId="00000041" w14:textId="0EDE983D" w:rsidR="003E3834" w:rsidRDefault="00000000">
      <w:pPr>
        <w:pBdr>
          <w:top w:val="nil"/>
          <w:left w:val="nil"/>
          <w:bottom w:val="nil"/>
          <w:right w:val="nil"/>
          <w:between w:val="nil"/>
        </w:pBdr>
        <w:ind w:left="567"/>
        <w:jc w:val="both"/>
        <w:rPr>
          <w:b/>
          <w:color w:val="00000A"/>
          <w:sz w:val="24"/>
          <w:szCs w:val="24"/>
          <w:highlight w:val="lightGray"/>
        </w:rPr>
      </w:pPr>
      <w:sdt>
        <w:sdtPr>
          <w:tag w:val="goog_rdk_0"/>
          <w:id w:val="663284304"/>
        </w:sdtPr>
        <w:sdtContent/>
      </w:sdt>
      <w:r>
        <w:rPr>
          <w:b/>
          <w:color w:val="00000A"/>
          <w:sz w:val="24"/>
          <w:szCs w:val="24"/>
          <w:highlight w:val="lightGray"/>
          <w:u w:val="single"/>
        </w:rPr>
        <w:t xml:space="preserve">Salud Humana – </w:t>
      </w:r>
      <w:r w:rsidR="00837939">
        <w:rPr>
          <w:b/>
          <w:color w:val="00000A"/>
          <w:sz w:val="24"/>
          <w:szCs w:val="24"/>
          <w:highlight w:val="lightGray"/>
          <w:u w:val="single"/>
        </w:rPr>
        <w:t>3</w:t>
      </w:r>
      <w:r>
        <w:rPr>
          <w:b/>
          <w:color w:val="00000A"/>
          <w:sz w:val="24"/>
          <w:szCs w:val="24"/>
          <w:highlight w:val="lightGray"/>
          <w:u w:val="single"/>
        </w:rPr>
        <w:t xml:space="preserve"> Proyectos:</w:t>
      </w:r>
    </w:p>
    <w:p w14:paraId="00000042" w14:textId="77777777" w:rsidR="003E3834" w:rsidRDefault="003E3834">
      <w:pPr>
        <w:pBdr>
          <w:top w:val="nil"/>
          <w:left w:val="nil"/>
          <w:bottom w:val="nil"/>
          <w:right w:val="nil"/>
          <w:between w:val="nil"/>
        </w:pBdr>
        <w:spacing w:before="9"/>
        <w:ind w:left="567"/>
        <w:jc w:val="both"/>
        <w:rPr>
          <w:b/>
          <w:color w:val="00000A"/>
          <w:sz w:val="24"/>
          <w:szCs w:val="24"/>
          <w:highlight w:val="lightGray"/>
        </w:rPr>
      </w:pPr>
    </w:p>
    <w:p w14:paraId="00000043" w14:textId="77777777" w:rsidR="003E3834" w:rsidRDefault="00000000">
      <w:pPr>
        <w:spacing w:before="90"/>
        <w:ind w:left="567"/>
        <w:jc w:val="both"/>
        <w:rPr>
          <w:b/>
          <w:i/>
          <w:sz w:val="24"/>
          <w:szCs w:val="24"/>
        </w:rPr>
      </w:pPr>
      <w:r>
        <w:rPr>
          <w:b/>
          <w:sz w:val="24"/>
          <w:szCs w:val="24"/>
          <w:u w:val="single"/>
        </w:rPr>
        <w:t xml:space="preserve">RLA/6/082 </w:t>
      </w:r>
      <w:r>
        <w:rPr>
          <w:b/>
          <w:i/>
          <w:sz w:val="24"/>
          <w:szCs w:val="24"/>
          <w:highlight w:val="white"/>
        </w:rPr>
        <w:t xml:space="preserve">Fortalecimiento de las capacidades regionales para prestar servicios de calidad en </w:t>
      </w:r>
      <w:proofErr w:type="gramStart"/>
      <w:r>
        <w:rPr>
          <w:b/>
          <w:i/>
          <w:sz w:val="24"/>
          <w:szCs w:val="24"/>
          <w:highlight w:val="white"/>
        </w:rPr>
        <w:t xml:space="preserve">radioterapia </w:t>
      </w:r>
      <w:r>
        <w:rPr>
          <w:b/>
          <w:i/>
          <w:sz w:val="24"/>
          <w:szCs w:val="24"/>
        </w:rPr>
        <w:t xml:space="preserve"> ARCAL</w:t>
      </w:r>
      <w:proofErr w:type="gramEnd"/>
      <w:r>
        <w:rPr>
          <w:b/>
          <w:i/>
          <w:sz w:val="24"/>
          <w:szCs w:val="24"/>
        </w:rPr>
        <w:t xml:space="preserve"> CLXVIII</w:t>
      </w:r>
    </w:p>
    <w:p w14:paraId="00000044" w14:textId="77777777" w:rsidR="003E3834" w:rsidRDefault="003E3834">
      <w:pPr>
        <w:spacing w:before="90"/>
        <w:ind w:left="567"/>
        <w:jc w:val="both"/>
        <w:rPr>
          <w:i/>
          <w:sz w:val="24"/>
          <w:szCs w:val="24"/>
        </w:rPr>
      </w:pPr>
    </w:p>
    <w:p w14:paraId="00000045" w14:textId="77777777" w:rsidR="003E3834" w:rsidRDefault="00000000">
      <w:pPr>
        <w:spacing w:before="90"/>
        <w:ind w:left="567"/>
        <w:jc w:val="both"/>
        <w:rPr>
          <w:b/>
          <w:sz w:val="24"/>
          <w:szCs w:val="24"/>
        </w:rPr>
      </w:pPr>
      <w:r>
        <w:rPr>
          <w:b/>
          <w:sz w:val="24"/>
          <w:szCs w:val="24"/>
        </w:rPr>
        <w:t xml:space="preserve">A- </w:t>
      </w:r>
      <w:r>
        <w:rPr>
          <w:b/>
          <w:sz w:val="24"/>
          <w:szCs w:val="24"/>
        </w:rPr>
        <w:tab/>
        <w:t>RESUMEN EJECUTIVO</w:t>
      </w:r>
    </w:p>
    <w:p w14:paraId="00000046" w14:textId="77777777" w:rsidR="003E3834" w:rsidRDefault="003E3834">
      <w:pPr>
        <w:spacing w:before="90"/>
        <w:ind w:left="567"/>
        <w:jc w:val="both"/>
        <w:rPr>
          <w:b/>
          <w:sz w:val="24"/>
          <w:szCs w:val="24"/>
        </w:rPr>
      </w:pPr>
    </w:p>
    <w:p w14:paraId="00000047" w14:textId="77777777" w:rsidR="003E3834" w:rsidRDefault="00000000">
      <w:pPr>
        <w:widowControl/>
        <w:ind w:left="720"/>
        <w:jc w:val="both"/>
        <w:rPr>
          <w:b/>
          <w:sz w:val="24"/>
          <w:szCs w:val="24"/>
        </w:rPr>
      </w:pPr>
      <w:r>
        <w:rPr>
          <w:b/>
          <w:sz w:val="24"/>
          <w:szCs w:val="24"/>
        </w:rPr>
        <w:t xml:space="preserve">Participación del coordinador de proyecto </w:t>
      </w:r>
    </w:p>
    <w:p w14:paraId="00000048" w14:textId="77777777" w:rsidR="003E3834" w:rsidRDefault="003E3834">
      <w:pPr>
        <w:widowControl/>
        <w:ind w:left="720"/>
        <w:jc w:val="both"/>
        <w:rPr>
          <w:b/>
          <w:sz w:val="24"/>
          <w:szCs w:val="24"/>
        </w:rPr>
      </w:pPr>
    </w:p>
    <w:p w14:paraId="00000049" w14:textId="73810A10" w:rsidR="003E3834" w:rsidRDefault="00000000">
      <w:pPr>
        <w:ind w:left="567"/>
        <w:jc w:val="both"/>
        <w:rPr>
          <w:sz w:val="24"/>
          <w:szCs w:val="24"/>
        </w:rPr>
      </w:pPr>
      <w:r>
        <w:rPr>
          <w:sz w:val="24"/>
          <w:szCs w:val="24"/>
        </w:rPr>
        <w:t>Si bien el proyecto se ha llevado a cabo durante la pandemia, se ha mantenido operativo y se han desarrollado varias actividades. Se destacan en 2022:</w:t>
      </w:r>
    </w:p>
    <w:p w14:paraId="0000004A" w14:textId="77777777" w:rsidR="003E3834" w:rsidRDefault="003E3834">
      <w:pPr>
        <w:ind w:left="567"/>
        <w:jc w:val="both"/>
        <w:rPr>
          <w:sz w:val="24"/>
          <w:szCs w:val="24"/>
        </w:rPr>
      </w:pPr>
    </w:p>
    <w:p w14:paraId="0000004B" w14:textId="77777777" w:rsidR="003E3834" w:rsidRDefault="00000000">
      <w:pPr>
        <w:widowControl/>
        <w:numPr>
          <w:ilvl w:val="0"/>
          <w:numId w:val="3"/>
        </w:numPr>
        <w:ind w:left="567" w:firstLine="0"/>
        <w:jc w:val="both"/>
        <w:rPr>
          <w:sz w:val="24"/>
          <w:szCs w:val="24"/>
        </w:rPr>
      </w:pPr>
      <w:r>
        <w:rPr>
          <w:sz w:val="24"/>
          <w:szCs w:val="24"/>
        </w:rPr>
        <w:t>Se encuentra en desarrollo el Curso Regional de Capacitación- Maestría en Radioterapia Avanzada, 01-04-2022 hasta 01-03-2023 (8 participantes de ARG, CUB, REP. DOM, ECU, NIC, PER, VEN). No se ha realizado ningún curso para tecnólogos como estaba previsto.</w:t>
      </w:r>
    </w:p>
    <w:p w14:paraId="0000004C" w14:textId="77777777" w:rsidR="003E3834" w:rsidRDefault="003E3834">
      <w:pPr>
        <w:ind w:left="567"/>
        <w:jc w:val="both"/>
        <w:rPr>
          <w:sz w:val="24"/>
          <w:szCs w:val="24"/>
        </w:rPr>
      </w:pPr>
    </w:p>
    <w:p w14:paraId="0000004D" w14:textId="386C0458" w:rsidR="003E3834" w:rsidRDefault="00000000">
      <w:pPr>
        <w:widowControl/>
        <w:numPr>
          <w:ilvl w:val="0"/>
          <w:numId w:val="3"/>
        </w:numPr>
        <w:ind w:left="567" w:firstLine="0"/>
        <w:jc w:val="both"/>
        <w:rPr>
          <w:sz w:val="24"/>
          <w:szCs w:val="24"/>
        </w:rPr>
      </w:pPr>
      <w:r>
        <w:rPr>
          <w:sz w:val="24"/>
          <w:szCs w:val="24"/>
        </w:rPr>
        <w:t xml:space="preserve">Participación patrocinada en taller conjunto ICTP-OIEA (4 participantes de ARG, CUB, PAR), fecha de inicio 17-10-2022; fecha de finalización 21-10-2022. </w:t>
      </w:r>
    </w:p>
    <w:p w14:paraId="22EF799D" w14:textId="77777777" w:rsidR="00B14A78" w:rsidRDefault="00B14A78" w:rsidP="00B14A78">
      <w:pPr>
        <w:widowControl/>
        <w:jc w:val="both"/>
        <w:rPr>
          <w:sz w:val="24"/>
          <w:szCs w:val="24"/>
        </w:rPr>
      </w:pPr>
    </w:p>
    <w:p w14:paraId="0000004E" w14:textId="77777777" w:rsidR="003E3834" w:rsidRDefault="00000000">
      <w:pPr>
        <w:widowControl/>
        <w:numPr>
          <w:ilvl w:val="0"/>
          <w:numId w:val="3"/>
        </w:numPr>
        <w:ind w:left="567" w:firstLine="0"/>
        <w:jc w:val="both"/>
        <w:rPr>
          <w:sz w:val="24"/>
          <w:szCs w:val="24"/>
        </w:rPr>
      </w:pPr>
      <w:r>
        <w:rPr>
          <w:sz w:val="24"/>
          <w:szCs w:val="24"/>
        </w:rPr>
        <w:t>Reunión sobre la estrategia de implementación de las directrices sobre educación académica y capacitación clínica para físicos médicos en América Latina. Fecha de inicio 22-03-2022; fecha de finalización 24-03-2022 (40 participantes).</w:t>
      </w:r>
    </w:p>
    <w:p w14:paraId="0000004F" w14:textId="77777777" w:rsidR="003E3834" w:rsidRDefault="003E3834">
      <w:pPr>
        <w:ind w:left="567"/>
        <w:jc w:val="both"/>
        <w:rPr>
          <w:sz w:val="24"/>
          <w:szCs w:val="24"/>
        </w:rPr>
      </w:pPr>
    </w:p>
    <w:p w14:paraId="00000050" w14:textId="77777777" w:rsidR="003E3834" w:rsidRDefault="00000000">
      <w:pPr>
        <w:widowControl/>
        <w:numPr>
          <w:ilvl w:val="0"/>
          <w:numId w:val="3"/>
        </w:numPr>
        <w:ind w:left="567" w:firstLine="0"/>
        <w:jc w:val="both"/>
        <w:rPr>
          <w:sz w:val="24"/>
          <w:szCs w:val="24"/>
        </w:rPr>
      </w:pPr>
      <w:bookmarkStart w:id="1" w:name="_heading=h.tyjcwt" w:colFirst="0" w:colLast="0"/>
      <w:bookmarkEnd w:id="1"/>
      <w:r>
        <w:rPr>
          <w:sz w:val="24"/>
          <w:szCs w:val="24"/>
        </w:rPr>
        <w:t>Se han publicado, impreso y difundido guías de formación para la física médica en la región.</w:t>
      </w:r>
    </w:p>
    <w:p w14:paraId="00000051" w14:textId="77777777" w:rsidR="003E3834" w:rsidRDefault="003E3834">
      <w:pPr>
        <w:ind w:left="567"/>
        <w:jc w:val="both"/>
        <w:rPr>
          <w:sz w:val="24"/>
          <w:szCs w:val="24"/>
        </w:rPr>
      </w:pPr>
    </w:p>
    <w:p w14:paraId="00000052" w14:textId="77777777" w:rsidR="003E3834" w:rsidRDefault="00000000">
      <w:pPr>
        <w:widowControl/>
        <w:numPr>
          <w:ilvl w:val="0"/>
          <w:numId w:val="3"/>
        </w:numPr>
        <w:ind w:left="567" w:firstLine="0"/>
        <w:jc w:val="both"/>
        <w:rPr>
          <w:sz w:val="24"/>
          <w:szCs w:val="24"/>
        </w:rPr>
      </w:pPr>
      <w:r>
        <w:rPr>
          <w:sz w:val="24"/>
          <w:szCs w:val="24"/>
        </w:rPr>
        <w:t>No se desarrollaron reuniones de coordinación, talleres y no hubo grupos de trabajo.</w:t>
      </w:r>
    </w:p>
    <w:p w14:paraId="00000053" w14:textId="77777777" w:rsidR="003E3834" w:rsidRDefault="003E3834">
      <w:pPr>
        <w:ind w:left="567"/>
        <w:jc w:val="both"/>
        <w:rPr>
          <w:sz w:val="24"/>
          <w:szCs w:val="24"/>
          <w:highlight w:val="yellow"/>
        </w:rPr>
      </w:pPr>
    </w:p>
    <w:p w14:paraId="00000054" w14:textId="77777777" w:rsidR="003E3834" w:rsidRDefault="00000000">
      <w:pPr>
        <w:widowControl/>
        <w:ind w:left="360"/>
        <w:jc w:val="both"/>
        <w:rPr>
          <w:b/>
          <w:sz w:val="24"/>
          <w:szCs w:val="24"/>
        </w:rPr>
      </w:pPr>
      <w:r>
        <w:rPr>
          <w:b/>
          <w:sz w:val="24"/>
          <w:szCs w:val="24"/>
        </w:rPr>
        <w:t>B- Recursos aportados por el país al proyecto (incluye la estimación detallada según tabla de indicadores financieros en especie).</w:t>
      </w:r>
    </w:p>
    <w:p w14:paraId="00000055" w14:textId="77777777" w:rsidR="003E3834" w:rsidRDefault="003E3834">
      <w:pPr>
        <w:widowControl/>
        <w:ind w:left="567"/>
        <w:jc w:val="both"/>
        <w:rPr>
          <w:sz w:val="24"/>
          <w:szCs w:val="24"/>
        </w:rPr>
      </w:pPr>
    </w:p>
    <w:p w14:paraId="00000056" w14:textId="77777777" w:rsidR="003E3834" w:rsidRDefault="003E3834">
      <w:pPr>
        <w:widowControl/>
        <w:jc w:val="both"/>
        <w:rPr>
          <w:b/>
          <w:sz w:val="24"/>
          <w:szCs w:val="24"/>
        </w:rPr>
      </w:pPr>
    </w:p>
    <w:tbl>
      <w:tblPr>
        <w:tblStyle w:val="affc"/>
        <w:tblW w:w="1006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2926"/>
        <w:gridCol w:w="3036"/>
      </w:tblGrid>
      <w:tr w:rsidR="003E3834" w14:paraId="4A395C88" w14:textId="77777777">
        <w:tc>
          <w:tcPr>
            <w:tcW w:w="4102" w:type="dxa"/>
          </w:tcPr>
          <w:p w14:paraId="00000057" w14:textId="77777777" w:rsidR="003E3834" w:rsidRDefault="00000000">
            <w:pPr>
              <w:spacing w:before="2" w:line="276" w:lineRule="auto"/>
              <w:ind w:left="567" w:right="383"/>
              <w:jc w:val="both"/>
              <w:rPr>
                <w:sz w:val="24"/>
                <w:szCs w:val="24"/>
              </w:rPr>
            </w:pPr>
            <w:r>
              <w:rPr>
                <w:sz w:val="24"/>
                <w:szCs w:val="24"/>
              </w:rPr>
              <w:t>ITEM</w:t>
            </w:r>
          </w:p>
        </w:tc>
        <w:tc>
          <w:tcPr>
            <w:tcW w:w="2926" w:type="dxa"/>
          </w:tcPr>
          <w:p w14:paraId="00000058" w14:textId="77777777" w:rsidR="003E3834" w:rsidRDefault="00000000">
            <w:pPr>
              <w:spacing w:before="2" w:line="276" w:lineRule="auto"/>
              <w:ind w:left="567" w:right="383"/>
              <w:jc w:val="both"/>
              <w:rPr>
                <w:sz w:val="24"/>
                <w:szCs w:val="24"/>
              </w:rPr>
            </w:pPr>
            <w:r>
              <w:rPr>
                <w:sz w:val="24"/>
                <w:szCs w:val="24"/>
              </w:rPr>
              <w:t>VALOR DE REFERENCIA</w:t>
            </w:r>
          </w:p>
        </w:tc>
        <w:tc>
          <w:tcPr>
            <w:tcW w:w="3036" w:type="dxa"/>
          </w:tcPr>
          <w:p w14:paraId="00000059" w14:textId="77777777" w:rsidR="003E3834" w:rsidRDefault="00000000">
            <w:pPr>
              <w:spacing w:before="2" w:line="276" w:lineRule="auto"/>
              <w:ind w:left="567" w:right="383"/>
              <w:jc w:val="both"/>
              <w:rPr>
                <w:sz w:val="24"/>
                <w:szCs w:val="24"/>
              </w:rPr>
            </w:pPr>
            <w:r>
              <w:rPr>
                <w:sz w:val="24"/>
                <w:szCs w:val="24"/>
              </w:rPr>
              <w:t>CANTIDAD en euros</w:t>
            </w:r>
          </w:p>
        </w:tc>
      </w:tr>
      <w:tr w:rsidR="003E3834" w14:paraId="70B5EE4E" w14:textId="77777777">
        <w:tc>
          <w:tcPr>
            <w:tcW w:w="4102" w:type="dxa"/>
            <w:tcBorders>
              <w:top w:val="single" w:sz="4" w:space="0" w:color="000000"/>
              <w:left w:val="single" w:sz="4" w:space="0" w:color="000000"/>
              <w:bottom w:val="single" w:sz="4" w:space="0" w:color="000000"/>
              <w:right w:val="single" w:sz="4" w:space="0" w:color="000000"/>
            </w:tcBorders>
          </w:tcPr>
          <w:p w14:paraId="0000005A" w14:textId="77777777" w:rsidR="003E3834" w:rsidRDefault="00000000">
            <w:pPr>
              <w:widowControl/>
              <w:tabs>
                <w:tab w:val="left" w:pos="317"/>
                <w:tab w:val="left" w:pos="459"/>
              </w:tabs>
              <w:spacing w:after="120"/>
              <w:ind w:left="567"/>
              <w:jc w:val="both"/>
              <w:rPr>
                <w:sz w:val="24"/>
                <w:szCs w:val="24"/>
              </w:rPr>
            </w:pPr>
            <w:r>
              <w:rPr>
                <w:sz w:val="24"/>
                <w:szCs w:val="24"/>
              </w:rPr>
              <w:t xml:space="preserve">10.Tiempo trabajado como Coordinador de Proyecto </w:t>
            </w:r>
            <w:r>
              <w:rPr>
                <w:sz w:val="24"/>
                <w:szCs w:val="24"/>
                <w:vertAlign w:val="superscript"/>
              </w:rPr>
              <w:footnoteReference w:id="1"/>
            </w:r>
          </w:p>
        </w:tc>
        <w:tc>
          <w:tcPr>
            <w:tcW w:w="2926" w:type="dxa"/>
            <w:tcBorders>
              <w:top w:val="single" w:sz="4" w:space="0" w:color="000000"/>
              <w:left w:val="single" w:sz="4" w:space="0" w:color="000000"/>
              <w:bottom w:val="single" w:sz="4" w:space="0" w:color="000000"/>
              <w:right w:val="single" w:sz="4" w:space="0" w:color="000000"/>
            </w:tcBorders>
          </w:tcPr>
          <w:p w14:paraId="0000005B"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3036" w:type="dxa"/>
            <w:tcBorders>
              <w:top w:val="single" w:sz="4" w:space="0" w:color="000000"/>
              <w:left w:val="single" w:sz="4" w:space="0" w:color="000000"/>
              <w:bottom w:val="single" w:sz="4" w:space="0" w:color="000000"/>
              <w:right w:val="single" w:sz="4" w:space="0" w:color="000000"/>
            </w:tcBorders>
          </w:tcPr>
          <w:p w14:paraId="0000005C" w14:textId="77777777" w:rsidR="003E3834" w:rsidRDefault="00000000">
            <w:pPr>
              <w:tabs>
                <w:tab w:val="left" w:pos="0"/>
              </w:tabs>
              <w:spacing w:after="120"/>
              <w:ind w:left="567"/>
              <w:jc w:val="both"/>
              <w:rPr>
                <w:sz w:val="24"/>
                <w:szCs w:val="24"/>
              </w:rPr>
            </w:pPr>
            <w:r>
              <w:rPr>
                <w:sz w:val="24"/>
                <w:szCs w:val="24"/>
              </w:rPr>
              <w:t>6.000</w:t>
            </w:r>
          </w:p>
        </w:tc>
      </w:tr>
      <w:tr w:rsidR="003E3834" w14:paraId="0E84142F" w14:textId="77777777">
        <w:tc>
          <w:tcPr>
            <w:tcW w:w="7028" w:type="dxa"/>
            <w:gridSpan w:val="2"/>
          </w:tcPr>
          <w:p w14:paraId="0000005D" w14:textId="77777777" w:rsidR="003E3834" w:rsidRDefault="00000000">
            <w:pPr>
              <w:spacing w:before="2" w:line="276" w:lineRule="auto"/>
              <w:ind w:left="567" w:right="383"/>
              <w:jc w:val="both"/>
              <w:rPr>
                <w:b/>
                <w:sz w:val="24"/>
                <w:szCs w:val="24"/>
              </w:rPr>
            </w:pPr>
            <w:r>
              <w:rPr>
                <w:b/>
                <w:sz w:val="24"/>
                <w:szCs w:val="24"/>
              </w:rPr>
              <w:t>TOTAL</w:t>
            </w:r>
          </w:p>
        </w:tc>
        <w:tc>
          <w:tcPr>
            <w:tcW w:w="3036" w:type="dxa"/>
          </w:tcPr>
          <w:p w14:paraId="0000005F" w14:textId="77777777" w:rsidR="003E3834" w:rsidRDefault="00000000">
            <w:pPr>
              <w:spacing w:before="2" w:line="276" w:lineRule="auto"/>
              <w:ind w:left="567" w:right="383"/>
              <w:jc w:val="both"/>
              <w:rPr>
                <w:b/>
                <w:sz w:val="24"/>
                <w:szCs w:val="24"/>
              </w:rPr>
            </w:pPr>
            <w:r>
              <w:rPr>
                <w:b/>
                <w:sz w:val="24"/>
                <w:szCs w:val="24"/>
              </w:rPr>
              <w:t>6.000</w:t>
            </w:r>
          </w:p>
        </w:tc>
      </w:tr>
    </w:tbl>
    <w:p w14:paraId="00000060" w14:textId="77777777" w:rsidR="003E3834" w:rsidRDefault="003E3834">
      <w:pPr>
        <w:spacing w:before="2" w:line="276" w:lineRule="auto"/>
        <w:ind w:left="567" w:right="383"/>
        <w:jc w:val="both"/>
        <w:rPr>
          <w:sz w:val="24"/>
          <w:szCs w:val="24"/>
        </w:rPr>
      </w:pPr>
    </w:p>
    <w:p w14:paraId="00000061" w14:textId="77777777" w:rsidR="003E3834" w:rsidRDefault="003E3834">
      <w:pPr>
        <w:spacing w:before="2" w:line="276" w:lineRule="auto"/>
        <w:ind w:left="567" w:right="383"/>
        <w:jc w:val="both"/>
        <w:rPr>
          <w:sz w:val="24"/>
          <w:szCs w:val="24"/>
        </w:rPr>
      </w:pPr>
    </w:p>
    <w:p w14:paraId="00000062" w14:textId="77777777" w:rsidR="003E3834" w:rsidRDefault="003E3834">
      <w:pPr>
        <w:spacing w:before="2" w:line="276" w:lineRule="auto"/>
        <w:ind w:left="567" w:right="383"/>
        <w:jc w:val="both"/>
        <w:rPr>
          <w:sz w:val="24"/>
          <w:szCs w:val="24"/>
        </w:rPr>
      </w:pPr>
    </w:p>
    <w:p w14:paraId="00000063" w14:textId="77777777" w:rsidR="003E3834" w:rsidRDefault="00000000">
      <w:pPr>
        <w:widowControl/>
        <w:ind w:left="567"/>
        <w:jc w:val="both"/>
        <w:rPr>
          <w:sz w:val="24"/>
          <w:szCs w:val="24"/>
        </w:rPr>
      </w:pPr>
      <w:r>
        <w:rPr>
          <w:b/>
          <w:sz w:val="24"/>
          <w:szCs w:val="24"/>
        </w:rPr>
        <w:t>C- IMPACTO DE LAS ACTIVIDADES DE PROYECTO EN EL PAÍS</w:t>
      </w:r>
      <w:r>
        <w:rPr>
          <w:b/>
          <w:sz w:val="24"/>
          <w:szCs w:val="24"/>
        </w:rPr>
        <w:br/>
      </w:r>
    </w:p>
    <w:p w14:paraId="00000064" w14:textId="77777777" w:rsidR="003E3834" w:rsidRDefault="00000000">
      <w:pPr>
        <w:widowControl/>
        <w:ind w:left="567"/>
        <w:jc w:val="both"/>
        <w:rPr>
          <w:sz w:val="24"/>
          <w:szCs w:val="24"/>
        </w:rPr>
      </w:pPr>
      <w:r>
        <w:rPr>
          <w:sz w:val="24"/>
          <w:szCs w:val="24"/>
        </w:rPr>
        <w:t xml:space="preserve">Desde el punto de vista cuantitativo no es mensurable debido a la nula actividad desarrollada </w:t>
      </w:r>
      <w:proofErr w:type="gramStart"/>
      <w:r>
        <w:rPr>
          <w:sz w:val="24"/>
          <w:szCs w:val="24"/>
        </w:rPr>
        <w:t>de acuerdo a</w:t>
      </w:r>
      <w:proofErr w:type="gramEnd"/>
      <w:r>
        <w:rPr>
          <w:sz w:val="24"/>
          <w:szCs w:val="24"/>
        </w:rPr>
        <w:t xml:space="preserve"> los objetivos propuestos en relación a los indicadores de la matriz de marco lógico. No </w:t>
      </w:r>
      <w:proofErr w:type="gramStart"/>
      <w:r>
        <w:rPr>
          <w:sz w:val="24"/>
          <w:szCs w:val="24"/>
        </w:rPr>
        <w:t>obstante</w:t>
      </w:r>
      <w:proofErr w:type="gramEnd"/>
      <w:r>
        <w:rPr>
          <w:sz w:val="24"/>
          <w:szCs w:val="24"/>
        </w:rPr>
        <w:t xml:space="preserve"> se ha avanzado en algunas de las actividades y objetivos del proyecto como se ha mencionado en el resumen ejecutivo. </w:t>
      </w:r>
    </w:p>
    <w:p w14:paraId="00000065" w14:textId="77777777" w:rsidR="003E3834" w:rsidRDefault="003E3834">
      <w:pPr>
        <w:widowControl/>
        <w:ind w:left="567"/>
        <w:jc w:val="both"/>
        <w:rPr>
          <w:sz w:val="24"/>
          <w:szCs w:val="24"/>
        </w:rPr>
      </w:pPr>
    </w:p>
    <w:p w14:paraId="00000066" w14:textId="77777777" w:rsidR="003E3834" w:rsidRDefault="00000000">
      <w:pPr>
        <w:widowControl/>
        <w:ind w:left="567"/>
        <w:jc w:val="both"/>
        <w:rPr>
          <w:sz w:val="24"/>
          <w:szCs w:val="24"/>
        </w:rPr>
      </w:pPr>
      <w:r>
        <w:rPr>
          <w:sz w:val="24"/>
          <w:szCs w:val="24"/>
        </w:rPr>
        <w:t>Cualitativamente se ha participado en forma activa en todos los eventos vía web desarrollados y solicitados por la agencia, como ha sido expuesto en los párrafos anteriores, habiendo impactado en la realización de las Guías de Formación Académica y Entrenamiento Clínico para Físicos Médicos en América Latina y la formación de médicos latinoamericanos en alta tecnología en la Maestría de Chile, siendo ambos los mayores logros de este proyecto.</w:t>
      </w:r>
    </w:p>
    <w:p w14:paraId="00000067" w14:textId="77777777" w:rsidR="003E3834" w:rsidRDefault="003E3834">
      <w:pPr>
        <w:widowControl/>
        <w:ind w:left="567"/>
        <w:jc w:val="both"/>
        <w:rPr>
          <w:sz w:val="24"/>
          <w:szCs w:val="24"/>
        </w:rPr>
      </w:pPr>
    </w:p>
    <w:p w14:paraId="00000068" w14:textId="77777777" w:rsidR="003E3834" w:rsidRDefault="00000000">
      <w:pPr>
        <w:widowControl/>
        <w:ind w:left="567"/>
        <w:jc w:val="both"/>
        <w:rPr>
          <w:b/>
          <w:sz w:val="24"/>
          <w:szCs w:val="24"/>
        </w:rPr>
      </w:pPr>
      <w:r>
        <w:rPr>
          <w:b/>
          <w:sz w:val="24"/>
          <w:szCs w:val="24"/>
        </w:rPr>
        <w:t>D.</w:t>
      </w:r>
      <w:proofErr w:type="gramStart"/>
      <w:r>
        <w:rPr>
          <w:b/>
          <w:sz w:val="24"/>
          <w:szCs w:val="24"/>
        </w:rPr>
        <w:t>-  RESULTADOS</w:t>
      </w:r>
      <w:proofErr w:type="gramEnd"/>
      <w:r>
        <w:rPr>
          <w:sz w:val="24"/>
          <w:szCs w:val="24"/>
        </w:rPr>
        <w:t xml:space="preserve">, </w:t>
      </w:r>
      <w:r>
        <w:rPr>
          <w:b/>
          <w:sz w:val="24"/>
          <w:szCs w:val="24"/>
        </w:rPr>
        <w:t>DIFICULTADES Y PROBLEMAS PRESENTADOS DURANTE LA MARCHA DEL PROYECTO</w:t>
      </w:r>
    </w:p>
    <w:p w14:paraId="00000069" w14:textId="77777777" w:rsidR="003E3834" w:rsidRDefault="003E3834">
      <w:pPr>
        <w:widowControl/>
        <w:ind w:left="567"/>
        <w:jc w:val="both"/>
        <w:rPr>
          <w:b/>
          <w:sz w:val="24"/>
          <w:szCs w:val="24"/>
        </w:rPr>
      </w:pPr>
    </w:p>
    <w:p w14:paraId="0000006A" w14:textId="77777777" w:rsidR="003E3834" w:rsidRDefault="00000000">
      <w:pPr>
        <w:widowControl/>
        <w:ind w:left="567"/>
        <w:jc w:val="both"/>
        <w:rPr>
          <w:sz w:val="24"/>
          <w:szCs w:val="24"/>
        </w:rPr>
      </w:pPr>
      <w:r>
        <w:rPr>
          <w:sz w:val="24"/>
          <w:szCs w:val="24"/>
        </w:rPr>
        <w:t xml:space="preserve">Continuando la pandemia COVID-19 como el principal problema surgido durante el año 2020, el 2022 siguió enfrentado la misma problemática para el desarrollo efectivo del proyecto. Frente a esta situación y la imposibilidad de poder realizar actividades presenciales, se trabajó en continuar con la estructura para poder avanzar de manera virtual.  </w:t>
      </w:r>
    </w:p>
    <w:p w14:paraId="0000006B" w14:textId="77777777" w:rsidR="003E3834" w:rsidRDefault="003E3834">
      <w:pPr>
        <w:widowControl/>
        <w:ind w:left="567"/>
        <w:jc w:val="both"/>
        <w:rPr>
          <w:sz w:val="24"/>
          <w:szCs w:val="24"/>
        </w:rPr>
      </w:pPr>
    </w:p>
    <w:p w14:paraId="0000006C" w14:textId="77777777" w:rsidR="003E3834" w:rsidRDefault="00000000">
      <w:pPr>
        <w:widowControl/>
        <w:ind w:left="567"/>
        <w:jc w:val="both"/>
        <w:rPr>
          <w:sz w:val="24"/>
          <w:szCs w:val="24"/>
        </w:rPr>
      </w:pPr>
      <w:r>
        <w:rPr>
          <w:sz w:val="24"/>
          <w:szCs w:val="24"/>
        </w:rPr>
        <w:t>Si bien la modalidad virtual y sus herramientas han ido mejorando y evitando las fronteras, no ha dejado de ser un problema para comunicarse entre países y continentes debido a la diferencia horaria, cargas laborales de las/los participantes y los problemas de conexión inherentes a cada territorio. Durante el 2022 hubo muy escaso desarrollo del proyecto por lo mencionado.</w:t>
      </w:r>
    </w:p>
    <w:p w14:paraId="0000006D" w14:textId="77777777" w:rsidR="003E3834" w:rsidRDefault="003E3834">
      <w:pPr>
        <w:widowControl/>
        <w:ind w:left="567"/>
        <w:jc w:val="both"/>
        <w:rPr>
          <w:sz w:val="24"/>
          <w:szCs w:val="24"/>
        </w:rPr>
      </w:pPr>
    </w:p>
    <w:p w14:paraId="0000006E" w14:textId="77777777" w:rsidR="003E3834" w:rsidRDefault="00000000">
      <w:pPr>
        <w:widowControl/>
        <w:ind w:left="567"/>
        <w:jc w:val="both"/>
        <w:rPr>
          <w:sz w:val="24"/>
          <w:szCs w:val="24"/>
        </w:rPr>
      </w:pPr>
      <w:r>
        <w:rPr>
          <w:sz w:val="24"/>
          <w:szCs w:val="24"/>
        </w:rPr>
        <w:t>El OIEA siempre ha estado activo y atento a las necesidades para desarrollar el proyecto. Por tanto, por el esfuerzo realizado por los diferentes individuos en avanzar en este marco, se logró realizar una parte de las actividades programadas a fin concretar objetivos mínimos del proyecto.</w:t>
      </w:r>
    </w:p>
    <w:p w14:paraId="0000006F" w14:textId="77777777" w:rsidR="003E3834" w:rsidRDefault="003E3834">
      <w:pPr>
        <w:widowControl/>
        <w:ind w:left="567"/>
        <w:jc w:val="both"/>
        <w:rPr>
          <w:sz w:val="24"/>
          <w:szCs w:val="24"/>
        </w:rPr>
      </w:pPr>
    </w:p>
    <w:p w14:paraId="00000070" w14:textId="77777777" w:rsidR="003E3834" w:rsidRDefault="00000000">
      <w:pPr>
        <w:widowControl/>
        <w:ind w:left="567"/>
        <w:jc w:val="both"/>
        <w:rPr>
          <w:sz w:val="24"/>
          <w:szCs w:val="24"/>
        </w:rPr>
      </w:pPr>
      <w:r>
        <w:rPr>
          <w:sz w:val="24"/>
          <w:szCs w:val="24"/>
        </w:rPr>
        <w:t>Queda pendiente el desarrollo de guías integrales de aseguramiento de la calidad en nuevas tecnologías, así como la capacitación de los tecnólogos. En parte, esto ha sido cubierto por las pautas de física médica, la capacitación médica de alta tecnología y los seminarios web de control de calidad.</w:t>
      </w:r>
    </w:p>
    <w:p w14:paraId="00000071" w14:textId="77777777" w:rsidR="003E3834" w:rsidRDefault="003E3834">
      <w:pPr>
        <w:widowControl/>
        <w:ind w:left="567"/>
        <w:jc w:val="both"/>
        <w:rPr>
          <w:sz w:val="24"/>
          <w:szCs w:val="24"/>
        </w:rPr>
      </w:pPr>
    </w:p>
    <w:p w14:paraId="00000072" w14:textId="77777777" w:rsidR="003E3834" w:rsidRDefault="00000000">
      <w:pPr>
        <w:spacing w:before="90"/>
        <w:ind w:left="567"/>
        <w:jc w:val="both"/>
        <w:rPr>
          <w:b/>
          <w:i/>
          <w:sz w:val="24"/>
          <w:szCs w:val="24"/>
        </w:rPr>
      </w:pPr>
      <w:r>
        <w:rPr>
          <w:b/>
          <w:sz w:val="24"/>
          <w:szCs w:val="24"/>
          <w:u w:val="single"/>
        </w:rPr>
        <w:t xml:space="preserve">RLA/6/083 </w:t>
      </w:r>
      <w:r>
        <w:rPr>
          <w:b/>
          <w:i/>
          <w:sz w:val="24"/>
          <w:szCs w:val="24"/>
        </w:rPr>
        <w:t>Fortalecimiento de las capacidades de la medicina nuclear centrándose en la obtención de imágenes híbridas para el diagnóstico y la terapia de enfermedades que incluyen patologías oncológicas, cardiológicas y neurológicas ARCAL CLXIV</w:t>
      </w:r>
    </w:p>
    <w:p w14:paraId="00000073" w14:textId="77777777" w:rsidR="003E3834" w:rsidRDefault="003E3834">
      <w:pPr>
        <w:spacing w:before="90"/>
        <w:ind w:left="567"/>
        <w:jc w:val="both"/>
        <w:rPr>
          <w:b/>
          <w:i/>
          <w:sz w:val="24"/>
          <w:szCs w:val="24"/>
        </w:rPr>
      </w:pPr>
    </w:p>
    <w:p w14:paraId="00000074" w14:textId="77777777" w:rsidR="003E3834" w:rsidRDefault="00000000">
      <w:pPr>
        <w:spacing w:before="2" w:line="276" w:lineRule="auto"/>
        <w:ind w:left="567" w:right="383"/>
        <w:jc w:val="both"/>
        <w:rPr>
          <w:b/>
          <w:sz w:val="24"/>
          <w:szCs w:val="24"/>
        </w:rPr>
      </w:pPr>
      <w:r>
        <w:rPr>
          <w:b/>
          <w:sz w:val="24"/>
          <w:szCs w:val="24"/>
        </w:rPr>
        <w:t xml:space="preserve">A- </w:t>
      </w:r>
      <w:r>
        <w:rPr>
          <w:b/>
          <w:sz w:val="24"/>
          <w:szCs w:val="24"/>
        </w:rPr>
        <w:tab/>
        <w:t>RESUMEN EJECUTIVO</w:t>
      </w:r>
    </w:p>
    <w:p w14:paraId="00000075" w14:textId="5CC9FD86" w:rsidR="003E3834" w:rsidRDefault="00000000">
      <w:pPr>
        <w:widowControl/>
        <w:ind w:left="720"/>
        <w:jc w:val="both"/>
        <w:rPr>
          <w:sz w:val="24"/>
          <w:szCs w:val="24"/>
        </w:rPr>
      </w:pPr>
      <w:r>
        <w:rPr>
          <w:sz w:val="24"/>
          <w:szCs w:val="24"/>
        </w:rPr>
        <w:t xml:space="preserve">La persona responsable del proyecto ha participado de la Reunión Final de Coordinación RLA6083 que se llevó a cabo del 14 al 16 febrero 2022 de manera virtual. En la misma se realizó una presentación en </w:t>
      </w:r>
      <w:proofErr w:type="spellStart"/>
      <w:r>
        <w:rPr>
          <w:sz w:val="24"/>
          <w:szCs w:val="24"/>
        </w:rPr>
        <w:t>Power</w:t>
      </w:r>
      <w:proofErr w:type="spellEnd"/>
      <w:r>
        <w:rPr>
          <w:sz w:val="24"/>
          <w:szCs w:val="24"/>
        </w:rPr>
        <w:t xml:space="preserve"> Point y se elaboró el informe final del país detallando los principales beneficios aportados por el proyecto a los países participantes y a la región; las principales dificultades que aún subsisten y las posibilidades de su solución a través de un esfuerzo conjunto; las principales experiencias aprendidas de la ejecución del proyecto; la sostenibilidad alcanzada por la ejecución del proyecto y las conclusiones junto con recomendaciones.</w:t>
      </w:r>
    </w:p>
    <w:p w14:paraId="00000076" w14:textId="77777777" w:rsidR="003E3834" w:rsidRDefault="003E3834">
      <w:pPr>
        <w:widowControl/>
        <w:ind w:left="720"/>
        <w:jc w:val="both"/>
        <w:rPr>
          <w:sz w:val="24"/>
          <w:szCs w:val="24"/>
        </w:rPr>
      </w:pPr>
    </w:p>
    <w:p w14:paraId="00000077" w14:textId="77777777" w:rsidR="003E3834" w:rsidRDefault="00000000">
      <w:pPr>
        <w:widowControl/>
        <w:ind w:left="720"/>
        <w:jc w:val="both"/>
        <w:rPr>
          <w:sz w:val="24"/>
          <w:szCs w:val="24"/>
        </w:rPr>
      </w:pPr>
      <w:r>
        <w:rPr>
          <w:sz w:val="24"/>
          <w:szCs w:val="24"/>
        </w:rPr>
        <w:t xml:space="preserve">Además, se complementó la información con el estado actual de la Medicina Nuclear en Argentina, la cantidad de profesionales capacitadas/os en el marco de este proyecto, los recursos tecnológicos </w:t>
      </w:r>
      <w:r>
        <w:rPr>
          <w:sz w:val="24"/>
          <w:szCs w:val="24"/>
        </w:rPr>
        <w:lastRenderedPageBreak/>
        <w:t xml:space="preserve">recibidos; informar el impacto que tuvo la pandemia y se sugirieron posibles temáticas para nuevos proyectos. </w:t>
      </w:r>
    </w:p>
    <w:p w14:paraId="00000078" w14:textId="77777777" w:rsidR="003E3834" w:rsidRDefault="003E3834">
      <w:pPr>
        <w:widowControl/>
        <w:ind w:left="720"/>
        <w:jc w:val="both"/>
        <w:rPr>
          <w:sz w:val="24"/>
          <w:szCs w:val="24"/>
        </w:rPr>
      </w:pPr>
    </w:p>
    <w:p w14:paraId="00000079" w14:textId="77777777" w:rsidR="003E3834" w:rsidRDefault="003E3834">
      <w:pPr>
        <w:widowControl/>
        <w:ind w:left="720"/>
        <w:jc w:val="both"/>
        <w:rPr>
          <w:sz w:val="24"/>
          <w:szCs w:val="24"/>
        </w:rPr>
      </w:pPr>
    </w:p>
    <w:p w14:paraId="0000007A" w14:textId="77777777" w:rsidR="003E3834" w:rsidRDefault="00000000">
      <w:pPr>
        <w:widowControl/>
        <w:ind w:left="720"/>
        <w:jc w:val="both"/>
        <w:rPr>
          <w:sz w:val="24"/>
          <w:szCs w:val="24"/>
        </w:rPr>
      </w:pPr>
      <w:r>
        <w:rPr>
          <w:sz w:val="24"/>
          <w:szCs w:val="24"/>
        </w:rPr>
        <w:t xml:space="preserve">Por otra parte, de la gestión de compra de los 5 fantomas estipulados se recibió el Hoffman 3D </w:t>
      </w:r>
      <w:proofErr w:type="spellStart"/>
      <w:r>
        <w:rPr>
          <w:sz w:val="24"/>
          <w:szCs w:val="24"/>
        </w:rPr>
        <w:t>brain</w:t>
      </w:r>
      <w:proofErr w:type="spellEnd"/>
      <w:r>
        <w:rPr>
          <w:sz w:val="24"/>
          <w:szCs w:val="24"/>
        </w:rPr>
        <w:t xml:space="preserve"> </w:t>
      </w:r>
      <w:proofErr w:type="spellStart"/>
      <w:r>
        <w:rPr>
          <w:sz w:val="24"/>
          <w:szCs w:val="24"/>
        </w:rPr>
        <w:t>phantom</w:t>
      </w:r>
      <w:proofErr w:type="spellEnd"/>
      <w:r>
        <w:rPr>
          <w:sz w:val="24"/>
          <w:szCs w:val="24"/>
        </w:rPr>
        <w:t xml:space="preserve"> que fue destinado a la Fundación Centro Diagnóstico Nuclear.</w:t>
      </w:r>
    </w:p>
    <w:p w14:paraId="0000007B" w14:textId="77777777" w:rsidR="003E3834" w:rsidRDefault="003E3834">
      <w:pPr>
        <w:widowControl/>
        <w:ind w:left="720"/>
        <w:jc w:val="both"/>
        <w:rPr>
          <w:sz w:val="24"/>
          <w:szCs w:val="24"/>
        </w:rPr>
      </w:pPr>
    </w:p>
    <w:p w14:paraId="0000007C" w14:textId="77777777" w:rsidR="003E3834" w:rsidRDefault="003E3834">
      <w:pPr>
        <w:widowControl/>
        <w:jc w:val="both"/>
        <w:rPr>
          <w:sz w:val="24"/>
          <w:szCs w:val="24"/>
          <w:highlight w:val="yellow"/>
        </w:rPr>
      </w:pPr>
    </w:p>
    <w:p w14:paraId="0000007D" w14:textId="77777777" w:rsidR="003E3834" w:rsidRDefault="00000000">
      <w:pPr>
        <w:widowControl/>
        <w:jc w:val="both"/>
        <w:rPr>
          <w:b/>
          <w:sz w:val="24"/>
          <w:szCs w:val="24"/>
        </w:rPr>
      </w:pPr>
      <w:r>
        <w:rPr>
          <w:b/>
          <w:sz w:val="24"/>
          <w:szCs w:val="24"/>
        </w:rPr>
        <w:t>B- Recursos aportados por el país al proyecto (incluye la estimación detallada según tabla de indicadores financieros en especie).</w:t>
      </w:r>
    </w:p>
    <w:p w14:paraId="0000007E" w14:textId="77777777" w:rsidR="003E3834" w:rsidRDefault="003E3834">
      <w:pPr>
        <w:widowControl/>
        <w:jc w:val="both"/>
        <w:rPr>
          <w:b/>
          <w:sz w:val="24"/>
          <w:szCs w:val="24"/>
        </w:rPr>
      </w:pPr>
    </w:p>
    <w:tbl>
      <w:tblPr>
        <w:tblStyle w:val="affd"/>
        <w:tblW w:w="10064" w:type="dxa"/>
        <w:tblInd w:w="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2926"/>
        <w:gridCol w:w="3036"/>
      </w:tblGrid>
      <w:tr w:rsidR="003E3834" w14:paraId="7C070DA3" w14:textId="77777777">
        <w:tc>
          <w:tcPr>
            <w:tcW w:w="4102" w:type="dxa"/>
          </w:tcPr>
          <w:p w14:paraId="0000007F" w14:textId="77777777" w:rsidR="003E3834" w:rsidRDefault="00000000">
            <w:pPr>
              <w:spacing w:before="2" w:line="276" w:lineRule="auto"/>
              <w:ind w:left="567" w:right="383"/>
              <w:jc w:val="both"/>
              <w:rPr>
                <w:sz w:val="24"/>
                <w:szCs w:val="24"/>
              </w:rPr>
            </w:pPr>
            <w:r>
              <w:rPr>
                <w:sz w:val="24"/>
                <w:szCs w:val="24"/>
              </w:rPr>
              <w:t>ITEM</w:t>
            </w:r>
          </w:p>
        </w:tc>
        <w:tc>
          <w:tcPr>
            <w:tcW w:w="2926" w:type="dxa"/>
          </w:tcPr>
          <w:p w14:paraId="00000080" w14:textId="77777777" w:rsidR="003E3834" w:rsidRDefault="00000000">
            <w:pPr>
              <w:spacing w:before="2" w:line="276" w:lineRule="auto"/>
              <w:ind w:left="567" w:right="383"/>
              <w:jc w:val="both"/>
              <w:rPr>
                <w:sz w:val="24"/>
                <w:szCs w:val="24"/>
              </w:rPr>
            </w:pPr>
            <w:r>
              <w:rPr>
                <w:sz w:val="24"/>
                <w:szCs w:val="24"/>
              </w:rPr>
              <w:t>VALOR DE REFERENCIA</w:t>
            </w:r>
          </w:p>
        </w:tc>
        <w:tc>
          <w:tcPr>
            <w:tcW w:w="3036" w:type="dxa"/>
          </w:tcPr>
          <w:p w14:paraId="00000081" w14:textId="77777777" w:rsidR="003E3834" w:rsidRDefault="00000000">
            <w:pPr>
              <w:spacing w:before="2" w:line="276" w:lineRule="auto"/>
              <w:ind w:left="567" w:right="383"/>
              <w:jc w:val="both"/>
              <w:rPr>
                <w:sz w:val="24"/>
                <w:szCs w:val="24"/>
              </w:rPr>
            </w:pPr>
            <w:r>
              <w:rPr>
                <w:sz w:val="24"/>
                <w:szCs w:val="24"/>
              </w:rPr>
              <w:t>CANTIDAD en euros</w:t>
            </w:r>
          </w:p>
        </w:tc>
      </w:tr>
      <w:tr w:rsidR="003E3834" w14:paraId="35A319C1" w14:textId="77777777">
        <w:tc>
          <w:tcPr>
            <w:tcW w:w="4102" w:type="dxa"/>
            <w:tcBorders>
              <w:top w:val="single" w:sz="4" w:space="0" w:color="000000"/>
              <w:left w:val="single" w:sz="4" w:space="0" w:color="000000"/>
              <w:bottom w:val="single" w:sz="4" w:space="0" w:color="000000"/>
              <w:right w:val="single" w:sz="4" w:space="0" w:color="000000"/>
            </w:tcBorders>
          </w:tcPr>
          <w:p w14:paraId="00000082" w14:textId="77777777" w:rsidR="003E3834" w:rsidRDefault="00000000">
            <w:pPr>
              <w:widowControl/>
              <w:tabs>
                <w:tab w:val="left" w:pos="317"/>
                <w:tab w:val="left" w:pos="459"/>
              </w:tabs>
              <w:spacing w:after="120"/>
              <w:ind w:left="567"/>
              <w:jc w:val="both"/>
              <w:rPr>
                <w:sz w:val="24"/>
                <w:szCs w:val="24"/>
              </w:rPr>
            </w:pPr>
            <w:r>
              <w:rPr>
                <w:sz w:val="24"/>
                <w:szCs w:val="24"/>
              </w:rPr>
              <w:t xml:space="preserve">10.Tiempo trabajado como Coordinador de Proyecto </w:t>
            </w:r>
          </w:p>
        </w:tc>
        <w:tc>
          <w:tcPr>
            <w:tcW w:w="2926" w:type="dxa"/>
            <w:tcBorders>
              <w:top w:val="single" w:sz="4" w:space="0" w:color="000000"/>
              <w:left w:val="single" w:sz="4" w:space="0" w:color="000000"/>
              <w:bottom w:val="single" w:sz="4" w:space="0" w:color="000000"/>
              <w:right w:val="single" w:sz="4" w:space="0" w:color="000000"/>
            </w:tcBorders>
          </w:tcPr>
          <w:p w14:paraId="00000083"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3036" w:type="dxa"/>
            <w:tcBorders>
              <w:top w:val="single" w:sz="4" w:space="0" w:color="000000"/>
              <w:left w:val="single" w:sz="4" w:space="0" w:color="000000"/>
              <w:bottom w:val="single" w:sz="4" w:space="0" w:color="000000"/>
              <w:right w:val="single" w:sz="4" w:space="0" w:color="000000"/>
            </w:tcBorders>
          </w:tcPr>
          <w:p w14:paraId="00000084" w14:textId="77777777" w:rsidR="003E3834" w:rsidRDefault="00000000">
            <w:pPr>
              <w:tabs>
                <w:tab w:val="left" w:pos="0"/>
              </w:tabs>
              <w:spacing w:after="120"/>
              <w:ind w:left="567"/>
              <w:jc w:val="both"/>
              <w:rPr>
                <w:sz w:val="24"/>
                <w:szCs w:val="24"/>
              </w:rPr>
            </w:pPr>
            <w:r>
              <w:rPr>
                <w:sz w:val="24"/>
                <w:szCs w:val="24"/>
              </w:rPr>
              <w:t>1500</w:t>
            </w:r>
          </w:p>
        </w:tc>
      </w:tr>
      <w:tr w:rsidR="003E3834" w14:paraId="4D1FDE8C" w14:textId="77777777">
        <w:tc>
          <w:tcPr>
            <w:tcW w:w="7028" w:type="dxa"/>
            <w:gridSpan w:val="2"/>
          </w:tcPr>
          <w:p w14:paraId="00000085" w14:textId="77777777" w:rsidR="003E3834" w:rsidRDefault="00000000">
            <w:pPr>
              <w:spacing w:before="2" w:line="276" w:lineRule="auto"/>
              <w:ind w:left="567" w:right="383"/>
              <w:jc w:val="both"/>
              <w:rPr>
                <w:b/>
                <w:sz w:val="24"/>
                <w:szCs w:val="24"/>
              </w:rPr>
            </w:pPr>
            <w:r>
              <w:rPr>
                <w:b/>
                <w:sz w:val="24"/>
                <w:szCs w:val="24"/>
              </w:rPr>
              <w:t>TOTAL</w:t>
            </w:r>
          </w:p>
        </w:tc>
        <w:tc>
          <w:tcPr>
            <w:tcW w:w="3036" w:type="dxa"/>
          </w:tcPr>
          <w:p w14:paraId="00000087" w14:textId="77777777" w:rsidR="003E3834" w:rsidRDefault="00000000">
            <w:pPr>
              <w:spacing w:before="2" w:line="276" w:lineRule="auto"/>
              <w:ind w:left="567" w:right="383"/>
              <w:jc w:val="both"/>
              <w:rPr>
                <w:b/>
                <w:sz w:val="24"/>
                <w:szCs w:val="24"/>
              </w:rPr>
            </w:pPr>
            <w:r>
              <w:rPr>
                <w:b/>
                <w:sz w:val="24"/>
                <w:szCs w:val="24"/>
              </w:rPr>
              <w:t>1.500</w:t>
            </w:r>
          </w:p>
        </w:tc>
      </w:tr>
    </w:tbl>
    <w:p w14:paraId="00000088" w14:textId="77777777" w:rsidR="003E3834" w:rsidRDefault="003E3834">
      <w:pPr>
        <w:spacing w:before="2" w:line="276" w:lineRule="auto"/>
        <w:ind w:left="567" w:right="383"/>
        <w:jc w:val="both"/>
        <w:rPr>
          <w:b/>
          <w:sz w:val="24"/>
          <w:szCs w:val="24"/>
        </w:rPr>
      </w:pPr>
    </w:p>
    <w:p w14:paraId="00000089" w14:textId="77777777" w:rsidR="003E3834" w:rsidRDefault="00000000">
      <w:pPr>
        <w:spacing w:before="2" w:line="276" w:lineRule="auto"/>
        <w:ind w:left="567" w:right="383"/>
        <w:jc w:val="both"/>
        <w:rPr>
          <w:sz w:val="24"/>
          <w:szCs w:val="24"/>
        </w:rPr>
      </w:pPr>
      <w:r>
        <w:rPr>
          <w:b/>
          <w:sz w:val="24"/>
          <w:szCs w:val="24"/>
        </w:rPr>
        <w:t>C- IMPACTO DE LAS ACTIVIDADES DE PROYECTO EN EL PAÍS</w:t>
      </w:r>
      <w:r>
        <w:rPr>
          <w:b/>
          <w:sz w:val="24"/>
          <w:szCs w:val="24"/>
        </w:rPr>
        <w:br/>
      </w:r>
    </w:p>
    <w:p w14:paraId="0000008A" w14:textId="77777777" w:rsidR="003E3834" w:rsidRDefault="00000000">
      <w:pPr>
        <w:spacing w:before="2" w:line="276" w:lineRule="auto"/>
        <w:ind w:left="567" w:right="383"/>
        <w:jc w:val="both"/>
        <w:rPr>
          <w:sz w:val="24"/>
          <w:szCs w:val="24"/>
        </w:rPr>
      </w:pPr>
      <w:r>
        <w:rPr>
          <w:sz w:val="24"/>
          <w:szCs w:val="24"/>
        </w:rPr>
        <w:t xml:space="preserve">La reunión final de coordinación permitió realizar una evaluación del estado de situación </w:t>
      </w:r>
      <w:proofErr w:type="gramStart"/>
      <w:r>
        <w:rPr>
          <w:sz w:val="24"/>
          <w:szCs w:val="24"/>
        </w:rPr>
        <w:t>en relación a</w:t>
      </w:r>
      <w:proofErr w:type="gramEnd"/>
      <w:r>
        <w:rPr>
          <w:sz w:val="24"/>
          <w:szCs w:val="24"/>
        </w:rPr>
        <w:t xml:space="preserve"> la temática del proyecto de cada país y la región en general, lo que facilita definir estrategias futuras para el fortalecimiento de la Medicina Nuclear en América Latina y el Caribe.</w:t>
      </w:r>
    </w:p>
    <w:p w14:paraId="0000008B" w14:textId="77777777" w:rsidR="003E3834" w:rsidRDefault="003E3834">
      <w:pPr>
        <w:spacing w:before="2" w:line="276" w:lineRule="auto"/>
        <w:ind w:left="567" w:right="383"/>
        <w:jc w:val="both"/>
        <w:rPr>
          <w:sz w:val="24"/>
          <w:szCs w:val="24"/>
        </w:rPr>
      </w:pPr>
    </w:p>
    <w:p w14:paraId="0000008C" w14:textId="77777777" w:rsidR="003E3834" w:rsidRDefault="00000000">
      <w:pPr>
        <w:spacing w:before="2" w:line="276" w:lineRule="auto"/>
        <w:ind w:left="567" w:right="383"/>
        <w:jc w:val="both"/>
        <w:rPr>
          <w:sz w:val="24"/>
          <w:szCs w:val="24"/>
        </w:rPr>
      </w:pPr>
      <w:r>
        <w:rPr>
          <w:sz w:val="24"/>
          <w:szCs w:val="24"/>
        </w:rPr>
        <w:t xml:space="preserve">Con la adquisición </w:t>
      </w:r>
      <w:proofErr w:type="gramStart"/>
      <w:r>
        <w:rPr>
          <w:sz w:val="24"/>
          <w:szCs w:val="24"/>
        </w:rPr>
        <w:t>del fantoma</w:t>
      </w:r>
      <w:proofErr w:type="gramEnd"/>
      <w:r>
        <w:rPr>
          <w:sz w:val="24"/>
          <w:szCs w:val="24"/>
        </w:rPr>
        <w:t xml:space="preserve"> Hoffman y con la disponibilidad de poder prestarlo a otros centros que lo requieran se prevé realizar optimizaciones de protocolos y distintos estudios de interés tendientes a robustecer la medicina nuclear en neurología.</w:t>
      </w:r>
    </w:p>
    <w:p w14:paraId="0000008D" w14:textId="77777777" w:rsidR="003E3834" w:rsidRDefault="003E3834">
      <w:pPr>
        <w:spacing w:before="2" w:line="276" w:lineRule="auto"/>
        <w:ind w:left="567" w:right="383"/>
        <w:jc w:val="both"/>
        <w:rPr>
          <w:b/>
          <w:sz w:val="24"/>
          <w:szCs w:val="24"/>
        </w:rPr>
      </w:pPr>
    </w:p>
    <w:p w14:paraId="0000008E" w14:textId="77777777" w:rsidR="003E3834" w:rsidRDefault="00000000">
      <w:pPr>
        <w:spacing w:before="2" w:line="276" w:lineRule="auto"/>
        <w:ind w:left="567" w:right="383"/>
        <w:jc w:val="both"/>
        <w:rPr>
          <w:b/>
          <w:sz w:val="24"/>
          <w:szCs w:val="24"/>
        </w:rPr>
      </w:pPr>
      <w:r>
        <w:rPr>
          <w:b/>
          <w:sz w:val="24"/>
          <w:szCs w:val="24"/>
        </w:rPr>
        <w:t>D</w:t>
      </w:r>
      <w:proofErr w:type="gramStart"/>
      <w:r>
        <w:rPr>
          <w:b/>
          <w:sz w:val="24"/>
          <w:szCs w:val="24"/>
        </w:rPr>
        <w:t>-  RESULTADOS</w:t>
      </w:r>
      <w:proofErr w:type="gramEnd"/>
      <w:r>
        <w:rPr>
          <w:b/>
          <w:sz w:val="24"/>
          <w:szCs w:val="24"/>
        </w:rPr>
        <w:t>, DIFICULTADES Y PROBLEMAS PRESENTADOS DURANTE LA MARCHA DEL PROYECTO</w:t>
      </w:r>
    </w:p>
    <w:p w14:paraId="0000008F" w14:textId="77777777" w:rsidR="003E3834" w:rsidRDefault="003E3834">
      <w:pPr>
        <w:spacing w:before="2" w:line="276" w:lineRule="auto"/>
        <w:ind w:left="567" w:right="383"/>
        <w:jc w:val="both"/>
        <w:rPr>
          <w:sz w:val="24"/>
          <w:szCs w:val="24"/>
        </w:rPr>
      </w:pPr>
    </w:p>
    <w:p w14:paraId="00000090" w14:textId="77777777" w:rsidR="003E3834" w:rsidRDefault="00000000">
      <w:pPr>
        <w:spacing w:before="2" w:line="276" w:lineRule="auto"/>
        <w:ind w:left="567" w:right="383"/>
        <w:jc w:val="both"/>
        <w:rPr>
          <w:sz w:val="24"/>
          <w:szCs w:val="24"/>
        </w:rPr>
      </w:pPr>
      <w:r>
        <w:rPr>
          <w:sz w:val="24"/>
          <w:szCs w:val="24"/>
        </w:rPr>
        <w:t>No hubo dificultades en esta etapa del proyecto.</w:t>
      </w:r>
    </w:p>
    <w:p w14:paraId="00000091" w14:textId="77777777" w:rsidR="003E3834" w:rsidRDefault="003E3834">
      <w:pPr>
        <w:pBdr>
          <w:top w:val="nil"/>
          <w:left w:val="nil"/>
          <w:bottom w:val="nil"/>
          <w:right w:val="nil"/>
          <w:between w:val="nil"/>
        </w:pBdr>
        <w:spacing w:before="9"/>
        <w:ind w:left="567"/>
        <w:jc w:val="both"/>
        <w:rPr>
          <w:b/>
          <w:color w:val="00000A"/>
          <w:sz w:val="24"/>
          <w:szCs w:val="24"/>
          <w:highlight w:val="lightGray"/>
        </w:rPr>
      </w:pPr>
    </w:p>
    <w:p w14:paraId="00000092" w14:textId="77777777" w:rsidR="003E3834" w:rsidRDefault="00000000">
      <w:pPr>
        <w:tabs>
          <w:tab w:val="left" w:pos="1042"/>
        </w:tabs>
        <w:spacing w:before="240" w:after="240"/>
        <w:ind w:left="567"/>
        <w:jc w:val="both"/>
        <w:rPr>
          <w:b/>
          <w:i/>
          <w:sz w:val="24"/>
          <w:szCs w:val="24"/>
        </w:rPr>
      </w:pPr>
      <w:r>
        <w:rPr>
          <w:b/>
          <w:sz w:val="24"/>
          <w:szCs w:val="24"/>
          <w:u w:val="single"/>
        </w:rPr>
        <w:t>RLA/6/089</w:t>
      </w:r>
      <w:r>
        <w:rPr>
          <w:sz w:val="24"/>
          <w:szCs w:val="24"/>
        </w:rPr>
        <w:t xml:space="preserve"> </w:t>
      </w:r>
      <w:r>
        <w:rPr>
          <w:b/>
          <w:i/>
          <w:sz w:val="24"/>
          <w:szCs w:val="24"/>
        </w:rPr>
        <w:t>Uso de Isótopos Estables para Reducir Riesgos Nutricionales en Mujeres Embarazadas y su Impacto en Infantes ARCAL CLXXXIV</w:t>
      </w:r>
    </w:p>
    <w:p w14:paraId="00000093" w14:textId="77777777" w:rsidR="003E3834" w:rsidRDefault="00000000">
      <w:pPr>
        <w:ind w:left="567"/>
        <w:jc w:val="both"/>
        <w:rPr>
          <w:b/>
          <w:color w:val="000000"/>
          <w:sz w:val="24"/>
          <w:szCs w:val="24"/>
        </w:rPr>
      </w:pPr>
      <w:r>
        <w:rPr>
          <w:b/>
          <w:sz w:val="24"/>
          <w:szCs w:val="24"/>
        </w:rPr>
        <w:t xml:space="preserve">A- </w:t>
      </w:r>
      <w:r>
        <w:rPr>
          <w:b/>
          <w:color w:val="000000"/>
          <w:sz w:val="24"/>
          <w:szCs w:val="24"/>
        </w:rPr>
        <w:t>RESUMEN EJECUTIVO</w:t>
      </w:r>
    </w:p>
    <w:p w14:paraId="00000094" w14:textId="77777777" w:rsidR="003E3834" w:rsidRDefault="00000000">
      <w:pPr>
        <w:ind w:left="567"/>
        <w:jc w:val="both"/>
        <w:rPr>
          <w:color w:val="000000"/>
          <w:sz w:val="24"/>
          <w:szCs w:val="24"/>
        </w:rPr>
      </w:pPr>
      <w:r>
        <w:rPr>
          <w:color w:val="000000"/>
          <w:sz w:val="24"/>
          <w:szCs w:val="24"/>
        </w:rPr>
        <w:tab/>
      </w:r>
      <w:r>
        <w:rPr>
          <w:color w:val="000000"/>
          <w:sz w:val="24"/>
          <w:szCs w:val="24"/>
        </w:rPr>
        <w:tab/>
      </w:r>
    </w:p>
    <w:p w14:paraId="00000095" w14:textId="77777777" w:rsidR="003E3834" w:rsidRDefault="00000000">
      <w:pPr>
        <w:widowControl/>
        <w:ind w:left="360"/>
        <w:jc w:val="both"/>
        <w:rPr>
          <w:b/>
          <w:color w:val="000000"/>
          <w:sz w:val="24"/>
          <w:szCs w:val="24"/>
        </w:rPr>
      </w:pPr>
      <w:r>
        <w:rPr>
          <w:b/>
          <w:color w:val="000000"/>
          <w:sz w:val="24"/>
          <w:szCs w:val="24"/>
        </w:rPr>
        <w:t>Participación de</w:t>
      </w:r>
      <w:r>
        <w:rPr>
          <w:b/>
          <w:sz w:val="24"/>
          <w:szCs w:val="24"/>
        </w:rPr>
        <w:t xml:space="preserve"> la</w:t>
      </w:r>
      <w:r>
        <w:rPr>
          <w:b/>
          <w:color w:val="000000"/>
          <w:sz w:val="24"/>
          <w:szCs w:val="24"/>
        </w:rPr>
        <w:t xml:space="preserve"> coordinadora de Instituciones Participantes y Contrapartes</w:t>
      </w:r>
    </w:p>
    <w:p w14:paraId="00000096" w14:textId="77777777" w:rsidR="003E3834" w:rsidRDefault="003E3834">
      <w:pPr>
        <w:ind w:left="567"/>
        <w:jc w:val="both"/>
        <w:rPr>
          <w:color w:val="000000"/>
          <w:sz w:val="24"/>
          <w:szCs w:val="24"/>
        </w:rPr>
      </w:pPr>
    </w:p>
    <w:p w14:paraId="00000097" w14:textId="77777777" w:rsidR="003E3834" w:rsidRDefault="00000000">
      <w:pPr>
        <w:ind w:left="567"/>
        <w:jc w:val="both"/>
        <w:rPr>
          <w:sz w:val="24"/>
          <w:szCs w:val="24"/>
        </w:rPr>
      </w:pPr>
      <w:r>
        <w:rPr>
          <w:sz w:val="24"/>
          <w:szCs w:val="24"/>
        </w:rPr>
        <w:t>Por la Universidad</w:t>
      </w:r>
      <w:r>
        <w:rPr>
          <w:color w:val="000000"/>
          <w:sz w:val="24"/>
          <w:szCs w:val="24"/>
        </w:rPr>
        <w:t xml:space="preserve"> de Buenos Aires: Dra. Anabel </w:t>
      </w:r>
      <w:proofErr w:type="spellStart"/>
      <w:r>
        <w:rPr>
          <w:color w:val="000000"/>
          <w:sz w:val="24"/>
          <w:szCs w:val="24"/>
        </w:rPr>
        <w:t>Pallaro</w:t>
      </w:r>
      <w:proofErr w:type="spellEnd"/>
      <w:r>
        <w:rPr>
          <w:color w:val="000000"/>
          <w:sz w:val="24"/>
          <w:szCs w:val="24"/>
        </w:rPr>
        <w:t xml:space="preserve">. Directora del Departamento de Sanidad, Nutrición, Bromatología y Toxicología. Facultad de Farmacia y Bioquímica. Universidad de Buenos Aires. </w:t>
      </w:r>
      <w:hyperlink r:id="rId9">
        <w:r>
          <w:rPr>
            <w:color w:val="0000FF"/>
            <w:sz w:val="24"/>
            <w:szCs w:val="24"/>
            <w:u w:val="single"/>
          </w:rPr>
          <w:t>apallaro@ffyb.uba.ar</w:t>
        </w:r>
      </w:hyperlink>
    </w:p>
    <w:p w14:paraId="00000098" w14:textId="77777777" w:rsidR="003E3834" w:rsidRDefault="003E3834">
      <w:pPr>
        <w:ind w:left="567"/>
        <w:jc w:val="both"/>
        <w:rPr>
          <w:sz w:val="24"/>
          <w:szCs w:val="24"/>
        </w:rPr>
      </w:pPr>
    </w:p>
    <w:p w14:paraId="00000099" w14:textId="77777777" w:rsidR="003E3834" w:rsidRDefault="00000000">
      <w:pPr>
        <w:ind w:left="567"/>
        <w:jc w:val="both"/>
        <w:rPr>
          <w:color w:val="000000"/>
          <w:sz w:val="24"/>
          <w:szCs w:val="24"/>
        </w:rPr>
      </w:pPr>
      <w:r>
        <w:rPr>
          <w:sz w:val="24"/>
          <w:szCs w:val="24"/>
        </w:rPr>
        <w:t>Por el Ministerio</w:t>
      </w:r>
      <w:r>
        <w:rPr>
          <w:color w:val="000000"/>
          <w:sz w:val="24"/>
          <w:szCs w:val="24"/>
        </w:rPr>
        <w:t xml:space="preserve"> de Salud de la Nación: </w:t>
      </w:r>
      <w:proofErr w:type="spellStart"/>
      <w:r>
        <w:rPr>
          <w:color w:val="000000"/>
          <w:sz w:val="24"/>
          <w:szCs w:val="24"/>
        </w:rPr>
        <w:t>Mag</w:t>
      </w:r>
      <w:proofErr w:type="spellEnd"/>
      <w:r>
        <w:rPr>
          <w:color w:val="000000"/>
          <w:sz w:val="24"/>
          <w:szCs w:val="24"/>
        </w:rPr>
        <w:t xml:space="preserve">. Guadalupe </w:t>
      </w:r>
      <w:proofErr w:type="spellStart"/>
      <w:r>
        <w:rPr>
          <w:color w:val="000000"/>
          <w:sz w:val="24"/>
          <w:szCs w:val="24"/>
        </w:rPr>
        <w:t>Mangialavori</w:t>
      </w:r>
      <w:proofErr w:type="spellEnd"/>
      <w:r>
        <w:rPr>
          <w:color w:val="000000"/>
          <w:sz w:val="24"/>
          <w:szCs w:val="24"/>
        </w:rPr>
        <w:t xml:space="preserve">. Coordinadora de la II Encuesta Nacional de Nutrición y Salud. </w:t>
      </w:r>
      <w:hyperlink r:id="rId10">
        <w:r>
          <w:rPr>
            <w:color w:val="0000FF"/>
            <w:sz w:val="24"/>
            <w:szCs w:val="24"/>
            <w:u w:val="single"/>
          </w:rPr>
          <w:t>guadamangia@hotmail.com</w:t>
        </w:r>
      </w:hyperlink>
    </w:p>
    <w:p w14:paraId="0000009A" w14:textId="77777777" w:rsidR="003E3834" w:rsidRDefault="003E3834">
      <w:pPr>
        <w:ind w:left="567"/>
        <w:jc w:val="both"/>
        <w:rPr>
          <w:color w:val="000000"/>
          <w:sz w:val="24"/>
          <w:szCs w:val="24"/>
        </w:rPr>
      </w:pPr>
    </w:p>
    <w:p w14:paraId="0000009B" w14:textId="77777777" w:rsidR="003E3834" w:rsidRDefault="003E3834">
      <w:pPr>
        <w:ind w:left="567"/>
        <w:jc w:val="both"/>
        <w:rPr>
          <w:color w:val="000000"/>
          <w:sz w:val="24"/>
          <w:szCs w:val="24"/>
        </w:rPr>
      </w:pPr>
    </w:p>
    <w:p w14:paraId="0000009C" w14:textId="77777777" w:rsidR="003E3834" w:rsidRDefault="00000000">
      <w:pPr>
        <w:ind w:left="567"/>
        <w:jc w:val="both"/>
        <w:rPr>
          <w:b/>
          <w:color w:val="000000"/>
          <w:sz w:val="24"/>
          <w:szCs w:val="24"/>
        </w:rPr>
      </w:pPr>
      <w:r>
        <w:rPr>
          <w:b/>
          <w:color w:val="000000"/>
          <w:sz w:val="24"/>
          <w:szCs w:val="24"/>
        </w:rPr>
        <w:t>a.1. Participación en Reuniones de Coordinación.</w:t>
      </w:r>
    </w:p>
    <w:p w14:paraId="0000009D" w14:textId="77777777" w:rsidR="003E3834" w:rsidRDefault="003E3834">
      <w:pPr>
        <w:ind w:left="567"/>
        <w:jc w:val="both"/>
        <w:rPr>
          <w:color w:val="000000"/>
          <w:sz w:val="24"/>
          <w:szCs w:val="24"/>
        </w:rPr>
      </w:pPr>
    </w:p>
    <w:p w14:paraId="0000009E" w14:textId="77777777" w:rsidR="003E3834" w:rsidRDefault="00000000">
      <w:pPr>
        <w:ind w:left="567"/>
        <w:jc w:val="both"/>
        <w:rPr>
          <w:color w:val="000000"/>
          <w:sz w:val="24"/>
          <w:szCs w:val="24"/>
        </w:rPr>
      </w:pPr>
      <w:bookmarkStart w:id="2" w:name="_heading=h.30j0zll" w:colFirst="0" w:colLast="0"/>
      <w:bookmarkEnd w:id="2"/>
      <w:r>
        <w:rPr>
          <w:color w:val="000000"/>
          <w:sz w:val="24"/>
          <w:szCs w:val="24"/>
        </w:rPr>
        <w:lastRenderedPageBreak/>
        <w:t>Primera Reunión de Coordinación RLA 6089 “Utilización de isótopos estables para reducir el riesgo nutricional en embarazadas adolescentes y el lactante” - “</w:t>
      </w:r>
      <w:proofErr w:type="spellStart"/>
      <w:r>
        <w:rPr>
          <w:color w:val="000000"/>
          <w:sz w:val="24"/>
          <w:szCs w:val="24"/>
        </w:rPr>
        <w:t>Using</w:t>
      </w:r>
      <w:proofErr w:type="spellEnd"/>
      <w:r>
        <w:rPr>
          <w:color w:val="000000"/>
          <w:sz w:val="24"/>
          <w:szCs w:val="24"/>
        </w:rPr>
        <w:t xml:space="preserve"> </w:t>
      </w:r>
      <w:proofErr w:type="spellStart"/>
      <w:r>
        <w:rPr>
          <w:color w:val="000000"/>
          <w:sz w:val="24"/>
          <w:szCs w:val="24"/>
        </w:rPr>
        <w:t>Stable</w:t>
      </w:r>
      <w:proofErr w:type="spellEnd"/>
      <w:r>
        <w:rPr>
          <w:color w:val="000000"/>
          <w:sz w:val="24"/>
          <w:szCs w:val="24"/>
        </w:rPr>
        <w:t xml:space="preserve"> </w:t>
      </w:r>
      <w:proofErr w:type="spellStart"/>
      <w:r>
        <w:rPr>
          <w:color w:val="000000"/>
          <w:sz w:val="24"/>
          <w:szCs w:val="24"/>
        </w:rPr>
        <w:t>Isotopes</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Reduce </w:t>
      </w:r>
      <w:proofErr w:type="spellStart"/>
      <w:r>
        <w:rPr>
          <w:color w:val="000000"/>
          <w:sz w:val="24"/>
          <w:szCs w:val="24"/>
        </w:rPr>
        <w:t>Nutritional</w:t>
      </w:r>
      <w:proofErr w:type="spellEnd"/>
      <w:r>
        <w:rPr>
          <w:color w:val="000000"/>
          <w:sz w:val="24"/>
          <w:szCs w:val="24"/>
        </w:rPr>
        <w:t xml:space="preserve"> </w:t>
      </w:r>
      <w:proofErr w:type="spellStart"/>
      <w:r>
        <w:rPr>
          <w:color w:val="000000"/>
          <w:sz w:val="24"/>
          <w:szCs w:val="24"/>
        </w:rPr>
        <w:t>Risks</w:t>
      </w:r>
      <w:proofErr w:type="spellEnd"/>
      <w:r>
        <w:rPr>
          <w:color w:val="000000"/>
          <w:sz w:val="24"/>
          <w:szCs w:val="24"/>
        </w:rPr>
        <w:t xml:space="preserve"> in </w:t>
      </w:r>
      <w:proofErr w:type="spellStart"/>
      <w:r>
        <w:rPr>
          <w:color w:val="000000"/>
          <w:sz w:val="24"/>
          <w:szCs w:val="24"/>
        </w:rPr>
        <w:t>Pregnant</w:t>
      </w:r>
      <w:proofErr w:type="spellEnd"/>
      <w:r>
        <w:rPr>
          <w:color w:val="000000"/>
          <w:sz w:val="24"/>
          <w:szCs w:val="24"/>
        </w:rPr>
        <w:t xml:space="preserve"> </w:t>
      </w:r>
      <w:proofErr w:type="spellStart"/>
      <w:r>
        <w:rPr>
          <w:color w:val="000000"/>
          <w:sz w:val="24"/>
          <w:szCs w:val="24"/>
        </w:rPr>
        <w:t>Women</w:t>
      </w:r>
      <w:proofErr w:type="spellEnd"/>
      <w:r>
        <w:rPr>
          <w:color w:val="000000"/>
          <w:sz w:val="24"/>
          <w:szCs w:val="24"/>
        </w:rPr>
        <w:t xml:space="preserve"> and </w:t>
      </w:r>
      <w:proofErr w:type="spellStart"/>
      <w:r>
        <w:rPr>
          <w:color w:val="000000"/>
          <w:sz w:val="24"/>
          <w:szCs w:val="24"/>
        </w:rPr>
        <w:t>Their</w:t>
      </w:r>
      <w:proofErr w:type="spellEnd"/>
      <w:r>
        <w:rPr>
          <w:color w:val="000000"/>
          <w:sz w:val="24"/>
          <w:szCs w:val="24"/>
        </w:rPr>
        <w:t xml:space="preserve"> </w:t>
      </w:r>
      <w:proofErr w:type="spellStart"/>
      <w:r>
        <w:rPr>
          <w:color w:val="000000"/>
          <w:sz w:val="24"/>
          <w:szCs w:val="24"/>
        </w:rPr>
        <w:t>Impact</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t>
      </w:r>
      <w:proofErr w:type="spellStart"/>
      <w:r>
        <w:rPr>
          <w:color w:val="000000"/>
          <w:sz w:val="24"/>
          <w:szCs w:val="24"/>
        </w:rPr>
        <w:t>Infants</w:t>
      </w:r>
      <w:proofErr w:type="spellEnd"/>
      <w:r>
        <w:rPr>
          <w:color w:val="000000"/>
          <w:sz w:val="24"/>
          <w:szCs w:val="24"/>
        </w:rPr>
        <w:t xml:space="preserve"> (ARCAL CLXXXIV)”</w:t>
      </w:r>
    </w:p>
    <w:p w14:paraId="0000009F" w14:textId="77777777" w:rsidR="003E3834" w:rsidRDefault="003E3834">
      <w:pPr>
        <w:ind w:left="567"/>
        <w:jc w:val="both"/>
        <w:rPr>
          <w:color w:val="000000"/>
          <w:sz w:val="24"/>
          <w:szCs w:val="24"/>
        </w:rPr>
      </w:pPr>
    </w:p>
    <w:p w14:paraId="000000A0" w14:textId="77777777" w:rsidR="003E3834" w:rsidRDefault="00000000">
      <w:pPr>
        <w:ind w:left="567"/>
        <w:jc w:val="both"/>
        <w:rPr>
          <w:color w:val="000000"/>
          <w:sz w:val="24"/>
          <w:szCs w:val="24"/>
        </w:rPr>
      </w:pPr>
      <w:r>
        <w:rPr>
          <w:color w:val="000000"/>
          <w:sz w:val="24"/>
          <w:szCs w:val="24"/>
        </w:rPr>
        <w:t>Modalidad Virtual. 7-9 marzo de 2022</w:t>
      </w:r>
    </w:p>
    <w:p w14:paraId="000000A1" w14:textId="77777777" w:rsidR="003E3834" w:rsidRDefault="003E3834">
      <w:pPr>
        <w:ind w:left="567"/>
        <w:jc w:val="both"/>
        <w:rPr>
          <w:color w:val="000000"/>
          <w:sz w:val="24"/>
          <w:szCs w:val="24"/>
        </w:rPr>
      </w:pPr>
    </w:p>
    <w:p w14:paraId="000000A2" w14:textId="77777777" w:rsidR="003E3834" w:rsidRDefault="00000000">
      <w:pPr>
        <w:ind w:left="567"/>
        <w:jc w:val="both"/>
        <w:rPr>
          <w:b/>
          <w:color w:val="000000"/>
          <w:sz w:val="24"/>
          <w:szCs w:val="24"/>
        </w:rPr>
      </w:pPr>
      <w:r>
        <w:rPr>
          <w:b/>
          <w:color w:val="000000"/>
          <w:sz w:val="24"/>
          <w:szCs w:val="24"/>
        </w:rPr>
        <w:t>a.2. Participación en Talleres</w:t>
      </w:r>
    </w:p>
    <w:p w14:paraId="000000A3" w14:textId="77777777" w:rsidR="003E3834" w:rsidRDefault="003E3834">
      <w:pPr>
        <w:ind w:left="567"/>
        <w:jc w:val="both"/>
        <w:rPr>
          <w:color w:val="000000"/>
          <w:sz w:val="24"/>
          <w:szCs w:val="24"/>
        </w:rPr>
      </w:pPr>
    </w:p>
    <w:p w14:paraId="000000A4" w14:textId="77777777" w:rsidR="003E3834" w:rsidRDefault="00000000">
      <w:pPr>
        <w:ind w:left="567"/>
        <w:jc w:val="both"/>
        <w:rPr>
          <w:color w:val="000000"/>
          <w:sz w:val="24"/>
          <w:szCs w:val="24"/>
        </w:rPr>
      </w:pPr>
      <w:bookmarkStart w:id="3" w:name="_heading=h.1fob9te" w:colFirst="0" w:colLast="0"/>
      <w:bookmarkEnd w:id="3"/>
      <w:r>
        <w:rPr>
          <w:b/>
          <w:color w:val="000000"/>
          <w:sz w:val="24"/>
          <w:szCs w:val="24"/>
        </w:rPr>
        <w:t>Curso Regional de Capacitación en Normalización de Técnicas para la Evaluación de la Composición Corporal en el Embarazo y la Infancia</w:t>
      </w:r>
      <w:r>
        <w:rPr>
          <w:color w:val="000000"/>
          <w:sz w:val="24"/>
          <w:szCs w:val="24"/>
        </w:rPr>
        <w:t xml:space="preserve">, recibido por el Gobierno de los Estados Unidos Mexicanos a través </w:t>
      </w:r>
      <w:r>
        <w:rPr>
          <w:sz w:val="24"/>
          <w:szCs w:val="24"/>
        </w:rPr>
        <w:t>de la Universidad</w:t>
      </w:r>
      <w:r>
        <w:rPr>
          <w:color w:val="000000"/>
          <w:sz w:val="24"/>
          <w:szCs w:val="24"/>
        </w:rPr>
        <w:t xml:space="preserve"> de Sonora, Departamento de Ciencias Químico-Biológicas.  Hermosillo, Sonora, del 28 de noviembre al 2 de diciembre de 2022</w:t>
      </w:r>
    </w:p>
    <w:p w14:paraId="000000A5" w14:textId="77777777" w:rsidR="003E3834" w:rsidRDefault="003E3834">
      <w:pPr>
        <w:ind w:left="567"/>
        <w:jc w:val="both"/>
        <w:rPr>
          <w:color w:val="000000"/>
          <w:sz w:val="24"/>
          <w:szCs w:val="24"/>
        </w:rPr>
      </w:pPr>
    </w:p>
    <w:p w14:paraId="000000A6" w14:textId="77777777" w:rsidR="003E3834" w:rsidRDefault="00000000">
      <w:pPr>
        <w:ind w:left="567"/>
        <w:jc w:val="both"/>
        <w:rPr>
          <w:b/>
          <w:color w:val="000000"/>
          <w:sz w:val="24"/>
          <w:szCs w:val="24"/>
        </w:rPr>
      </w:pPr>
      <w:r>
        <w:rPr>
          <w:b/>
          <w:color w:val="000000"/>
          <w:sz w:val="24"/>
          <w:szCs w:val="24"/>
        </w:rPr>
        <w:t xml:space="preserve">a.3. Presentación de Tesis de Doctorado utilizando los datos nacionales </w:t>
      </w:r>
      <w:r>
        <w:rPr>
          <w:b/>
          <w:sz w:val="24"/>
          <w:szCs w:val="24"/>
        </w:rPr>
        <w:t>del proyecto</w:t>
      </w:r>
      <w:r>
        <w:rPr>
          <w:b/>
          <w:color w:val="000000"/>
          <w:sz w:val="24"/>
          <w:szCs w:val="24"/>
        </w:rPr>
        <w:t xml:space="preserve"> OIEA/RLA 6064.</w:t>
      </w:r>
    </w:p>
    <w:p w14:paraId="000000A7" w14:textId="77777777" w:rsidR="003E3834" w:rsidRDefault="003E3834">
      <w:pPr>
        <w:ind w:left="567"/>
        <w:jc w:val="both"/>
        <w:rPr>
          <w:color w:val="000000"/>
          <w:sz w:val="24"/>
          <w:szCs w:val="24"/>
        </w:rPr>
      </w:pPr>
    </w:p>
    <w:p w14:paraId="000000A8" w14:textId="77777777" w:rsidR="003E3834" w:rsidRDefault="00000000">
      <w:pPr>
        <w:ind w:left="567"/>
        <w:jc w:val="both"/>
        <w:rPr>
          <w:color w:val="000000"/>
          <w:sz w:val="24"/>
          <w:szCs w:val="24"/>
        </w:rPr>
      </w:pPr>
      <w:r>
        <w:rPr>
          <w:color w:val="000000"/>
          <w:sz w:val="24"/>
          <w:szCs w:val="24"/>
        </w:rPr>
        <w:t xml:space="preserve">Tesista Bioquímico </w:t>
      </w:r>
      <w:proofErr w:type="spellStart"/>
      <w:r>
        <w:rPr>
          <w:color w:val="000000"/>
          <w:sz w:val="24"/>
          <w:szCs w:val="24"/>
        </w:rPr>
        <w:t>Farmaceútico</w:t>
      </w:r>
      <w:proofErr w:type="spellEnd"/>
      <w:r>
        <w:rPr>
          <w:color w:val="000000"/>
          <w:sz w:val="24"/>
          <w:szCs w:val="24"/>
        </w:rPr>
        <w:t xml:space="preserve"> Dr. Cristian Damián </w:t>
      </w:r>
      <w:proofErr w:type="spellStart"/>
      <w:r>
        <w:rPr>
          <w:color w:val="000000"/>
          <w:sz w:val="24"/>
          <w:szCs w:val="24"/>
        </w:rPr>
        <w:t>Nápoli</w:t>
      </w:r>
      <w:proofErr w:type="spellEnd"/>
      <w:r>
        <w:rPr>
          <w:color w:val="000000"/>
          <w:sz w:val="24"/>
          <w:szCs w:val="24"/>
        </w:rPr>
        <w:t>.</w:t>
      </w:r>
    </w:p>
    <w:p w14:paraId="000000A9" w14:textId="77777777" w:rsidR="003E3834" w:rsidRDefault="00000000">
      <w:pPr>
        <w:ind w:left="567"/>
        <w:jc w:val="both"/>
        <w:rPr>
          <w:color w:val="000000"/>
          <w:sz w:val="24"/>
          <w:szCs w:val="24"/>
        </w:rPr>
      </w:pPr>
      <w:r>
        <w:rPr>
          <w:color w:val="000000"/>
          <w:sz w:val="24"/>
          <w:szCs w:val="24"/>
        </w:rPr>
        <w:t>Título de la Tesis: Aplicación y utilidad de la dilución isotópica con deuterio en estudios de nutrición: evaluación de la composición corporal y de la ingesta de leche materna.</w:t>
      </w:r>
    </w:p>
    <w:p w14:paraId="000000AA" w14:textId="77777777" w:rsidR="003E3834" w:rsidRDefault="00000000">
      <w:pPr>
        <w:ind w:left="567"/>
        <w:jc w:val="both"/>
        <w:rPr>
          <w:color w:val="000000"/>
          <w:sz w:val="24"/>
          <w:szCs w:val="24"/>
        </w:rPr>
      </w:pPr>
      <w:r>
        <w:rPr>
          <w:color w:val="000000"/>
          <w:sz w:val="24"/>
          <w:szCs w:val="24"/>
        </w:rPr>
        <w:t>Defensa 23 de agosto de 2021. Aprobada Sobresaliente “</w:t>
      </w:r>
      <w:proofErr w:type="spellStart"/>
      <w:r>
        <w:rPr>
          <w:color w:val="000000"/>
          <w:sz w:val="24"/>
          <w:szCs w:val="24"/>
        </w:rPr>
        <w:t>Summa</w:t>
      </w:r>
      <w:proofErr w:type="spellEnd"/>
      <w:r>
        <w:rPr>
          <w:color w:val="000000"/>
          <w:sz w:val="24"/>
          <w:szCs w:val="24"/>
        </w:rPr>
        <w:t xml:space="preserve"> cum laude”.</w:t>
      </w:r>
    </w:p>
    <w:p w14:paraId="000000AB" w14:textId="77777777" w:rsidR="003E3834" w:rsidRDefault="00000000">
      <w:pPr>
        <w:ind w:left="567"/>
        <w:jc w:val="both"/>
        <w:rPr>
          <w:color w:val="000000"/>
          <w:sz w:val="24"/>
          <w:szCs w:val="24"/>
        </w:rPr>
      </w:pPr>
      <w:r>
        <w:rPr>
          <w:color w:val="000000"/>
          <w:sz w:val="24"/>
          <w:szCs w:val="24"/>
        </w:rPr>
        <w:t xml:space="preserve">Directora: Dra. Anabel </w:t>
      </w:r>
      <w:proofErr w:type="spellStart"/>
      <w:r>
        <w:rPr>
          <w:color w:val="000000"/>
          <w:sz w:val="24"/>
          <w:szCs w:val="24"/>
        </w:rPr>
        <w:t>Pallaro</w:t>
      </w:r>
      <w:proofErr w:type="spellEnd"/>
    </w:p>
    <w:p w14:paraId="000000AC" w14:textId="77777777" w:rsidR="003E3834" w:rsidRDefault="003E3834">
      <w:pPr>
        <w:ind w:left="567"/>
        <w:jc w:val="both"/>
        <w:rPr>
          <w:color w:val="000000"/>
          <w:sz w:val="24"/>
          <w:szCs w:val="24"/>
        </w:rPr>
      </w:pPr>
    </w:p>
    <w:p w14:paraId="000000AD" w14:textId="77777777" w:rsidR="003E3834" w:rsidRDefault="00000000">
      <w:pPr>
        <w:ind w:left="567"/>
        <w:jc w:val="both"/>
        <w:rPr>
          <w:b/>
          <w:color w:val="000000"/>
          <w:sz w:val="24"/>
          <w:szCs w:val="24"/>
        </w:rPr>
      </w:pPr>
      <w:r>
        <w:rPr>
          <w:b/>
          <w:color w:val="000000"/>
          <w:sz w:val="24"/>
          <w:szCs w:val="24"/>
        </w:rPr>
        <w:t>a.4. Desarrollo de otros proyectos que utilizan técnicas nucleares financiados por otras instituciones</w:t>
      </w:r>
    </w:p>
    <w:p w14:paraId="000000AE" w14:textId="77777777" w:rsidR="003E3834" w:rsidRDefault="003E3834">
      <w:pPr>
        <w:ind w:left="567"/>
        <w:jc w:val="both"/>
        <w:rPr>
          <w:color w:val="000000"/>
          <w:sz w:val="24"/>
          <w:szCs w:val="24"/>
        </w:rPr>
      </w:pPr>
    </w:p>
    <w:p w14:paraId="000000AF" w14:textId="77777777" w:rsidR="003E3834" w:rsidRDefault="00000000">
      <w:pPr>
        <w:ind w:left="567" w:right="-29"/>
        <w:jc w:val="both"/>
        <w:rPr>
          <w:b/>
          <w:sz w:val="24"/>
          <w:szCs w:val="24"/>
        </w:rPr>
      </w:pPr>
      <w:r>
        <w:rPr>
          <w:b/>
          <w:sz w:val="24"/>
          <w:szCs w:val="24"/>
        </w:rPr>
        <w:t xml:space="preserve">Proyecto UBACYT Estudio sobre la composición corporal y el desempeño físico en adultos mayores: contribución al conocimiento de la sarcopenia. </w:t>
      </w:r>
    </w:p>
    <w:p w14:paraId="000000B0" w14:textId="77777777" w:rsidR="003E3834" w:rsidRDefault="00000000">
      <w:pPr>
        <w:ind w:left="567" w:right="-29"/>
        <w:jc w:val="both"/>
        <w:rPr>
          <w:sz w:val="24"/>
          <w:szCs w:val="24"/>
        </w:rPr>
      </w:pPr>
      <w:r>
        <w:rPr>
          <w:sz w:val="24"/>
          <w:szCs w:val="24"/>
        </w:rPr>
        <w:t>Entidad que financia: Universidad de Buenos Aires. Programación 2018 – 2023.</w:t>
      </w:r>
    </w:p>
    <w:p w14:paraId="000000B1" w14:textId="77777777" w:rsidR="003E3834" w:rsidRDefault="00000000">
      <w:pPr>
        <w:ind w:left="567" w:right="-29"/>
        <w:jc w:val="both"/>
        <w:rPr>
          <w:sz w:val="24"/>
          <w:szCs w:val="24"/>
        </w:rPr>
      </w:pPr>
      <w:r>
        <w:rPr>
          <w:sz w:val="24"/>
          <w:szCs w:val="24"/>
        </w:rPr>
        <w:t>Director: PALLARO, Anabel Nora</w:t>
      </w:r>
    </w:p>
    <w:p w14:paraId="000000B2" w14:textId="77777777" w:rsidR="003E3834" w:rsidRDefault="00000000">
      <w:pPr>
        <w:ind w:left="567"/>
        <w:jc w:val="both"/>
        <w:rPr>
          <w:sz w:val="24"/>
          <w:szCs w:val="24"/>
        </w:rPr>
      </w:pPr>
      <w:proofErr w:type="spellStart"/>
      <w:r>
        <w:rPr>
          <w:sz w:val="24"/>
          <w:szCs w:val="24"/>
        </w:rPr>
        <w:t>Nº</w:t>
      </w:r>
      <w:proofErr w:type="spellEnd"/>
      <w:r>
        <w:rPr>
          <w:sz w:val="24"/>
          <w:szCs w:val="24"/>
        </w:rPr>
        <w:t xml:space="preserve"> de Proyecto: 20720170100008BA</w:t>
      </w:r>
    </w:p>
    <w:p w14:paraId="000000B3" w14:textId="77777777" w:rsidR="003E3834" w:rsidRDefault="00000000">
      <w:pPr>
        <w:ind w:left="567"/>
        <w:jc w:val="both"/>
        <w:rPr>
          <w:sz w:val="24"/>
          <w:szCs w:val="24"/>
        </w:rPr>
      </w:pPr>
      <w:r>
        <w:rPr>
          <w:sz w:val="24"/>
          <w:szCs w:val="24"/>
        </w:rPr>
        <w:t>Este Proyecto se desarrolla en conjunto con la VI Cátedra de Medicina Interna del Hospital de Clínicas José de San Martín de la Facultad de Medicina de la Universidad de Buenos Aires.</w:t>
      </w:r>
    </w:p>
    <w:p w14:paraId="000000B4" w14:textId="77777777" w:rsidR="003E3834" w:rsidRDefault="003E3834">
      <w:pPr>
        <w:ind w:left="567"/>
        <w:jc w:val="both"/>
        <w:rPr>
          <w:sz w:val="24"/>
          <w:szCs w:val="24"/>
        </w:rPr>
      </w:pPr>
    </w:p>
    <w:p w14:paraId="000000B5" w14:textId="77777777" w:rsidR="003E3834" w:rsidRDefault="00000000">
      <w:pPr>
        <w:ind w:left="567"/>
        <w:jc w:val="both"/>
        <w:rPr>
          <w:b/>
          <w:sz w:val="24"/>
          <w:szCs w:val="24"/>
        </w:rPr>
      </w:pPr>
      <w:r>
        <w:rPr>
          <w:b/>
          <w:sz w:val="24"/>
          <w:szCs w:val="24"/>
        </w:rPr>
        <w:t>a.5. Difusión de proyectos y resultados relativos a las técnicas nucleares</w:t>
      </w:r>
    </w:p>
    <w:p w14:paraId="000000B6" w14:textId="77777777" w:rsidR="003E3834" w:rsidRDefault="003E3834">
      <w:pPr>
        <w:ind w:left="567"/>
        <w:jc w:val="both"/>
        <w:rPr>
          <w:b/>
          <w:sz w:val="24"/>
          <w:szCs w:val="24"/>
        </w:rPr>
      </w:pPr>
    </w:p>
    <w:p w14:paraId="000000B7" w14:textId="77777777" w:rsidR="003E3834" w:rsidRDefault="00000000">
      <w:pPr>
        <w:ind w:left="567"/>
        <w:jc w:val="both"/>
        <w:rPr>
          <w:sz w:val="24"/>
          <w:szCs w:val="24"/>
        </w:rPr>
      </w:pPr>
      <w:r>
        <w:rPr>
          <w:b/>
          <w:sz w:val="24"/>
          <w:szCs w:val="24"/>
        </w:rPr>
        <w:t xml:space="preserve">- Presentación de comunicación libre en la Reunión Anual de Sociedades de Biociencias 2022 (Sociedad Argentina de Investigación Clínica (SAIC), Sociedad Argentina de Inmunología (SAI) y Sociedad Argentina de Fisiología (SAFIS). </w:t>
      </w:r>
      <w:r>
        <w:rPr>
          <w:sz w:val="24"/>
          <w:szCs w:val="24"/>
        </w:rPr>
        <w:t>16-19 de noviembre de 2022. Mar del Plata, Provincia de Buenos Aires.</w:t>
      </w:r>
    </w:p>
    <w:p w14:paraId="000000B8" w14:textId="77777777" w:rsidR="003E3834" w:rsidRDefault="00000000">
      <w:pPr>
        <w:ind w:left="567"/>
        <w:jc w:val="both"/>
        <w:rPr>
          <w:sz w:val="24"/>
          <w:szCs w:val="24"/>
        </w:rPr>
      </w:pPr>
      <w:r w:rsidRPr="00433D46">
        <w:rPr>
          <w:sz w:val="24"/>
          <w:szCs w:val="24"/>
          <w:lang w:val="en-US"/>
        </w:rPr>
        <w:t xml:space="preserve">Energy expenditure in elderly: differences among doubly labeled water reference method and prediction equations. </w:t>
      </w:r>
      <w:r>
        <w:rPr>
          <w:sz w:val="24"/>
          <w:szCs w:val="24"/>
        </w:rPr>
        <w:t xml:space="preserve">Cristian Damián </w:t>
      </w:r>
      <w:proofErr w:type="spellStart"/>
      <w:r>
        <w:rPr>
          <w:sz w:val="24"/>
          <w:szCs w:val="24"/>
        </w:rPr>
        <w:t>Nápoli</w:t>
      </w:r>
      <w:proofErr w:type="spellEnd"/>
      <w:r>
        <w:rPr>
          <w:sz w:val="24"/>
          <w:szCs w:val="24"/>
        </w:rPr>
        <w:t xml:space="preserve">, Silvina Mariela </w:t>
      </w:r>
      <w:proofErr w:type="spellStart"/>
      <w:r>
        <w:rPr>
          <w:sz w:val="24"/>
          <w:szCs w:val="24"/>
        </w:rPr>
        <w:t>Vidueiros</w:t>
      </w:r>
      <w:proofErr w:type="spellEnd"/>
      <w:r>
        <w:rPr>
          <w:sz w:val="24"/>
          <w:szCs w:val="24"/>
        </w:rPr>
        <w:t xml:space="preserve">, Amalia Paganini, Inés </w:t>
      </w:r>
      <w:proofErr w:type="spellStart"/>
      <w:r>
        <w:rPr>
          <w:sz w:val="24"/>
          <w:szCs w:val="24"/>
        </w:rPr>
        <w:t>Fernandez</w:t>
      </w:r>
      <w:proofErr w:type="spellEnd"/>
      <w:r>
        <w:rPr>
          <w:sz w:val="24"/>
          <w:szCs w:val="24"/>
        </w:rPr>
        <w:t xml:space="preserve">, Gabriel </w:t>
      </w:r>
      <w:proofErr w:type="spellStart"/>
      <w:r>
        <w:rPr>
          <w:sz w:val="24"/>
          <w:szCs w:val="24"/>
        </w:rPr>
        <w:t>Tarducci</w:t>
      </w:r>
      <w:proofErr w:type="spellEnd"/>
      <w:r>
        <w:rPr>
          <w:sz w:val="24"/>
          <w:szCs w:val="24"/>
        </w:rPr>
        <w:t xml:space="preserve">, Anabel </w:t>
      </w:r>
      <w:proofErr w:type="spellStart"/>
      <w:r>
        <w:rPr>
          <w:sz w:val="24"/>
          <w:szCs w:val="24"/>
        </w:rPr>
        <w:t>Pallaro</w:t>
      </w:r>
      <w:proofErr w:type="spellEnd"/>
      <w:r>
        <w:rPr>
          <w:sz w:val="24"/>
          <w:szCs w:val="24"/>
        </w:rPr>
        <w:t xml:space="preserve">. </w:t>
      </w:r>
    </w:p>
    <w:p w14:paraId="000000B9" w14:textId="77777777" w:rsidR="003E3834" w:rsidRDefault="003E3834">
      <w:pPr>
        <w:ind w:left="567"/>
        <w:jc w:val="both"/>
        <w:rPr>
          <w:sz w:val="24"/>
          <w:szCs w:val="24"/>
        </w:rPr>
      </w:pPr>
    </w:p>
    <w:p w14:paraId="000000BA" w14:textId="77777777" w:rsidR="003E3834" w:rsidRDefault="00000000">
      <w:pPr>
        <w:ind w:left="567"/>
        <w:jc w:val="both"/>
        <w:rPr>
          <w:sz w:val="24"/>
          <w:szCs w:val="24"/>
        </w:rPr>
      </w:pPr>
      <w:r>
        <w:rPr>
          <w:b/>
          <w:sz w:val="24"/>
          <w:szCs w:val="24"/>
        </w:rPr>
        <w:t xml:space="preserve">- Composición corporal, </w:t>
      </w:r>
      <w:proofErr w:type="gramStart"/>
      <w:r>
        <w:rPr>
          <w:b/>
          <w:sz w:val="24"/>
          <w:szCs w:val="24"/>
        </w:rPr>
        <w:t>gasto  energético</w:t>
      </w:r>
      <w:proofErr w:type="gramEnd"/>
      <w:r>
        <w:rPr>
          <w:b/>
          <w:sz w:val="24"/>
          <w:szCs w:val="24"/>
        </w:rPr>
        <w:t xml:space="preserve">,  desempeño motor   y   estado   afectivo,   y   su   relación   con   la independencia   y   la   calidad   de   vida   en   adultos mayores.   Utilización   de   isótopos   estables   en   el contexto de la </w:t>
      </w:r>
      <w:proofErr w:type="gramStart"/>
      <w:r>
        <w:rPr>
          <w:b/>
          <w:sz w:val="24"/>
          <w:szCs w:val="24"/>
        </w:rPr>
        <w:t>investigación  sobre</w:t>
      </w:r>
      <w:proofErr w:type="gramEnd"/>
      <w:r>
        <w:rPr>
          <w:b/>
          <w:sz w:val="24"/>
          <w:szCs w:val="24"/>
        </w:rPr>
        <w:t xml:space="preserve">  envejecimiento  y calidad   de   vida. </w:t>
      </w:r>
      <w:proofErr w:type="spellStart"/>
      <w:proofErr w:type="gramStart"/>
      <w:r>
        <w:rPr>
          <w:sz w:val="24"/>
          <w:szCs w:val="24"/>
        </w:rPr>
        <w:t>Tarducci</w:t>
      </w:r>
      <w:proofErr w:type="spellEnd"/>
      <w:r>
        <w:rPr>
          <w:sz w:val="24"/>
          <w:szCs w:val="24"/>
        </w:rPr>
        <w:t xml:space="preserve">  G.</w:t>
      </w:r>
      <w:proofErr w:type="gramEnd"/>
      <w:r>
        <w:rPr>
          <w:sz w:val="24"/>
          <w:szCs w:val="24"/>
        </w:rPr>
        <w:t xml:space="preserve">,  Paganini  A.,  </w:t>
      </w:r>
      <w:proofErr w:type="spellStart"/>
      <w:r>
        <w:rPr>
          <w:sz w:val="24"/>
          <w:szCs w:val="24"/>
        </w:rPr>
        <w:t>Gárgano</w:t>
      </w:r>
      <w:proofErr w:type="spellEnd"/>
      <w:r>
        <w:rPr>
          <w:sz w:val="24"/>
          <w:szCs w:val="24"/>
        </w:rPr>
        <w:t xml:space="preserve"> S.,  Gandini A., Baca L., </w:t>
      </w:r>
      <w:proofErr w:type="spellStart"/>
      <w:r>
        <w:rPr>
          <w:sz w:val="24"/>
          <w:szCs w:val="24"/>
        </w:rPr>
        <w:t>Pallaro</w:t>
      </w:r>
      <w:proofErr w:type="spellEnd"/>
      <w:r>
        <w:rPr>
          <w:sz w:val="24"/>
          <w:szCs w:val="24"/>
        </w:rPr>
        <w:t xml:space="preserve">, A. Revista Perspectivas de Investigación en Educación Física, 2022. 1(1), e007. Recuperado de: </w:t>
      </w:r>
      <w:hyperlink r:id="rId11">
        <w:r>
          <w:rPr>
            <w:color w:val="0000FF"/>
            <w:sz w:val="24"/>
            <w:szCs w:val="24"/>
            <w:u w:val="single"/>
          </w:rPr>
          <w:t>https://www.pef.fahce.unlp.edu.ar/article/view/pefe007</w:t>
        </w:r>
      </w:hyperlink>
    </w:p>
    <w:p w14:paraId="000000BB" w14:textId="77777777" w:rsidR="003E3834" w:rsidRDefault="003E3834">
      <w:pPr>
        <w:ind w:left="567"/>
        <w:jc w:val="both"/>
        <w:rPr>
          <w:sz w:val="24"/>
          <w:szCs w:val="24"/>
        </w:rPr>
      </w:pPr>
    </w:p>
    <w:p w14:paraId="000000BC" w14:textId="77777777" w:rsidR="003E3834" w:rsidRDefault="003E3834">
      <w:pPr>
        <w:ind w:left="567"/>
        <w:jc w:val="both"/>
        <w:rPr>
          <w:sz w:val="24"/>
          <w:szCs w:val="24"/>
        </w:rPr>
      </w:pPr>
    </w:p>
    <w:p w14:paraId="000000BD" w14:textId="77777777" w:rsidR="003E3834" w:rsidRDefault="00000000">
      <w:pPr>
        <w:widowControl/>
        <w:ind w:left="360"/>
        <w:jc w:val="both"/>
        <w:rPr>
          <w:b/>
          <w:sz w:val="24"/>
          <w:szCs w:val="24"/>
        </w:rPr>
      </w:pPr>
      <w:r>
        <w:rPr>
          <w:b/>
          <w:sz w:val="24"/>
          <w:szCs w:val="24"/>
        </w:rPr>
        <w:t xml:space="preserve">B- </w:t>
      </w:r>
      <w:r>
        <w:rPr>
          <w:b/>
          <w:color w:val="000000"/>
          <w:sz w:val="24"/>
          <w:szCs w:val="24"/>
        </w:rPr>
        <w:t>Recursos aportados por el país al proyecto (incluye la estimación detallada según tabla de indicadores financieros en especie).</w:t>
      </w:r>
    </w:p>
    <w:p w14:paraId="000000BE" w14:textId="77777777" w:rsidR="003E3834" w:rsidRDefault="003E3834">
      <w:pPr>
        <w:ind w:left="567"/>
        <w:jc w:val="both"/>
        <w:rPr>
          <w:color w:val="000000"/>
          <w:sz w:val="24"/>
          <w:szCs w:val="24"/>
        </w:rPr>
      </w:pPr>
    </w:p>
    <w:p w14:paraId="000000BF" w14:textId="77777777" w:rsidR="003E3834" w:rsidRDefault="003E3834">
      <w:pPr>
        <w:ind w:left="567"/>
        <w:jc w:val="both"/>
        <w:rPr>
          <w:b/>
          <w:sz w:val="24"/>
          <w:szCs w:val="24"/>
        </w:rPr>
      </w:pPr>
    </w:p>
    <w:tbl>
      <w:tblPr>
        <w:tblStyle w:val="affe"/>
        <w:tblW w:w="9440" w:type="dxa"/>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9"/>
        <w:gridCol w:w="3260"/>
        <w:gridCol w:w="1981"/>
      </w:tblGrid>
      <w:tr w:rsidR="003E3834" w14:paraId="5AA98E1B" w14:textId="77777777" w:rsidTr="00B14A78">
        <w:tc>
          <w:tcPr>
            <w:tcW w:w="4199" w:type="dxa"/>
          </w:tcPr>
          <w:p w14:paraId="000000C0" w14:textId="77777777" w:rsidR="003E3834" w:rsidRDefault="00000000">
            <w:pPr>
              <w:tabs>
                <w:tab w:val="left" w:pos="1042"/>
              </w:tabs>
              <w:spacing w:before="240" w:after="240"/>
              <w:ind w:left="567"/>
              <w:jc w:val="both"/>
              <w:rPr>
                <w:sz w:val="24"/>
                <w:szCs w:val="24"/>
              </w:rPr>
            </w:pPr>
            <w:r>
              <w:rPr>
                <w:sz w:val="24"/>
                <w:szCs w:val="24"/>
              </w:rPr>
              <w:t>ITEM</w:t>
            </w:r>
          </w:p>
        </w:tc>
        <w:tc>
          <w:tcPr>
            <w:tcW w:w="3260" w:type="dxa"/>
          </w:tcPr>
          <w:p w14:paraId="000000C1" w14:textId="77777777" w:rsidR="003E3834" w:rsidRDefault="00000000">
            <w:pPr>
              <w:tabs>
                <w:tab w:val="left" w:pos="1042"/>
              </w:tabs>
              <w:spacing w:before="240" w:after="240"/>
              <w:ind w:left="567"/>
              <w:jc w:val="both"/>
              <w:rPr>
                <w:sz w:val="24"/>
                <w:szCs w:val="24"/>
              </w:rPr>
            </w:pPr>
            <w:r>
              <w:rPr>
                <w:sz w:val="24"/>
                <w:szCs w:val="24"/>
              </w:rPr>
              <w:t>VALOR DE REFERENCIA</w:t>
            </w:r>
          </w:p>
        </w:tc>
        <w:tc>
          <w:tcPr>
            <w:tcW w:w="1981" w:type="dxa"/>
          </w:tcPr>
          <w:p w14:paraId="000000C3" w14:textId="77777777" w:rsidR="003E3834" w:rsidRDefault="00000000">
            <w:pPr>
              <w:tabs>
                <w:tab w:val="left" w:pos="1042"/>
              </w:tabs>
              <w:spacing w:before="240" w:after="240"/>
              <w:ind w:left="567"/>
              <w:jc w:val="both"/>
              <w:rPr>
                <w:sz w:val="24"/>
                <w:szCs w:val="24"/>
              </w:rPr>
            </w:pPr>
            <w:r>
              <w:rPr>
                <w:sz w:val="24"/>
                <w:szCs w:val="24"/>
              </w:rPr>
              <w:t>CANTIDAD en euros</w:t>
            </w:r>
          </w:p>
        </w:tc>
      </w:tr>
      <w:tr w:rsidR="003E3834" w14:paraId="35BD7534" w14:textId="77777777" w:rsidTr="00B14A78">
        <w:tc>
          <w:tcPr>
            <w:tcW w:w="4199" w:type="dxa"/>
            <w:tcBorders>
              <w:top w:val="single" w:sz="4" w:space="0" w:color="000000"/>
              <w:left w:val="single" w:sz="4" w:space="0" w:color="000000"/>
              <w:bottom w:val="single" w:sz="4" w:space="0" w:color="000000"/>
              <w:right w:val="single" w:sz="4" w:space="0" w:color="000000"/>
            </w:tcBorders>
          </w:tcPr>
          <w:p w14:paraId="000000C4" w14:textId="77777777" w:rsidR="003E3834" w:rsidRDefault="00000000">
            <w:pPr>
              <w:widowControl/>
              <w:numPr>
                <w:ilvl w:val="0"/>
                <w:numId w:val="7"/>
              </w:numPr>
              <w:pBdr>
                <w:top w:val="nil"/>
                <w:left w:val="nil"/>
                <w:bottom w:val="nil"/>
                <w:right w:val="nil"/>
                <w:between w:val="nil"/>
              </w:pBdr>
              <w:tabs>
                <w:tab w:val="left" w:pos="317"/>
                <w:tab w:val="left" w:pos="459"/>
              </w:tabs>
              <w:spacing w:after="120"/>
              <w:ind w:left="567" w:firstLine="0"/>
              <w:jc w:val="both"/>
              <w:rPr>
                <w:color w:val="000000"/>
                <w:sz w:val="24"/>
                <w:szCs w:val="24"/>
              </w:rPr>
            </w:pPr>
            <w:r>
              <w:rPr>
                <w:color w:val="000000"/>
                <w:sz w:val="24"/>
                <w:szCs w:val="24"/>
              </w:rPr>
              <w:t xml:space="preserve">Tiempo trabajado como Coordinador de Proyecto </w:t>
            </w:r>
          </w:p>
        </w:tc>
        <w:tc>
          <w:tcPr>
            <w:tcW w:w="3260" w:type="dxa"/>
            <w:tcBorders>
              <w:top w:val="single" w:sz="4" w:space="0" w:color="000000"/>
              <w:left w:val="single" w:sz="4" w:space="0" w:color="000000"/>
              <w:bottom w:val="single" w:sz="4" w:space="0" w:color="000000"/>
              <w:right w:val="single" w:sz="4" w:space="0" w:color="000000"/>
            </w:tcBorders>
          </w:tcPr>
          <w:p w14:paraId="000000C5"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1981" w:type="dxa"/>
            <w:tcBorders>
              <w:top w:val="single" w:sz="4" w:space="0" w:color="000000"/>
              <w:left w:val="single" w:sz="4" w:space="0" w:color="000000"/>
              <w:bottom w:val="single" w:sz="4" w:space="0" w:color="000000"/>
              <w:right w:val="single" w:sz="4" w:space="0" w:color="000000"/>
            </w:tcBorders>
          </w:tcPr>
          <w:p w14:paraId="000000C7" w14:textId="77777777" w:rsidR="003E3834" w:rsidRDefault="00000000">
            <w:pPr>
              <w:tabs>
                <w:tab w:val="left" w:pos="0"/>
              </w:tabs>
              <w:spacing w:after="120"/>
              <w:ind w:left="567"/>
              <w:jc w:val="both"/>
              <w:rPr>
                <w:sz w:val="24"/>
                <w:szCs w:val="24"/>
              </w:rPr>
            </w:pPr>
            <w:r>
              <w:rPr>
                <w:sz w:val="24"/>
                <w:szCs w:val="24"/>
              </w:rPr>
              <w:t>6000</w:t>
            </w:r>
          </w:p>
        </w:tc>
      </w:tr>
      <w:tr w:rsidR="003E3834" w14:paraId="40462C19" w14:textId="77777777" w:rsidTr="00B14A78">
        <w:tc>
          <w:tcPr>
            <w:tcW w:w="4199" w:type="dxa"/>
            <w:tcBorders>
              <w:top w:val="single" w:sz="4" w:space="0" w:color="000000"/>
              <w:left w:val="single" w:sz="4" w:space="0" w:color="000000"/>
              <w:bottom w:val="single" w:sz="4" w:space="0" w:color="000000"/>
              <w:right w:val="single" w:sz="4" w:space="0" w:color="000000"/>
            </w:tcBorders>
          </w:tcPr>
          <w:p w14:paraId="000000C8" w14:textId="77777777" w:rsidR="003E3834" w:rsidRDefault="00000000">
            <w:pPr>
              <w:widowControl/>
              <w:numPr>
                <w:ilvl w:val="0"/>
                <w:numId w:val="7"/>
              </w:numPr>
              <w:pBdr>
                <w:top w:val="nil"/>
                <w:left w:val="nil"/>
                <w:bottom w:val="nil"/>
                <w:right w:val="nil"/>
                <w:between w:val="nil"/>
              </w:pBdr>
              <w:tabs>
                <w:tab w:val="left" w:pos="459"/>
              </w:tabs>
              <w:spacing w:after="120"/>
              <w:ind w:left="567" w:firstLine="0"/>
              <w:jc w:val="both"/>
              <w:rPr>
                <w:color w:val="000000"/>
                <w:sz w:val="24"/>
                <w:szCs w:val="24"/>
              </w:rPr>
            </w:pPr>
            <w:r>
              <w:rPr>
                <w:color w:val="000000"/>
                <w:sz w:val="24"/>
                <w:szCs w:val="24"/>
              </w:rPr>
              <w:t>Tiempo trabajado como Especialistas locales que colaboran con el proyecto (máximo 3 especialistas por proyecto)</w:t>
            </w:r>
          </w:p>
        </w:tc>
        <w:tc>
          <w:tcPr>
            <w:tcW w:w="3260" w:type="dxa"/>
            <w:tcBorders>
              <w:top w:val="single" w:sz="4" w:space="0" w:color="000000"/>
              <w:left w:val="single" w:sz="4" w:space="0" w:color="000000"/>
              <w:bottom w:val="single" w:sz="4" w:space="0" w:color="000000"/>
              <w:right w:val="single" w:sz="4" w:space="0" w:color="000000"/>
            </w:tcBorders>
          </w:tcPr>
          <w:p w14:paraId="000000C9" w14:textId="77777777" w:rsidR="003E3834" w:rsidRDefault="00000000">
            <w:pPr>
              <w:spacing w:after="120"/>
              <w:ind w:left="567"/>
              <w:jc w:val="both"/>
              <w:rPr>
                <w:sz w:val="24"/>
                <w:szCs w:val="24"/>
              </w:rPr>
            </w:pPr>
            <w:r>
              <w:rPr>
                <w:sz w:val="24"/>
                <w:szCs w:val="24"/>
              </w:rPr>
              <w:t>Máximo EUR 300 por mes por especialista</w:t>
            </w:r>
          </w:p>
        </w:tc>
        <w:tc>
          <w:tcPr>
            <w:tcW w:w="1981" w:type="dxa"/>
            <w:tcBorders>
              <w:top w:val="single" w:sz="4" w:space="0" w:color="000000"/>
              <w:left w:val="single" w:sz="4" w:space="0" w:color="000000"/>
              <w:bottom w:val="single" w:sz="4" w:space="0" w:color="000000"/>
              <w:right w:val="single" w:sz="4" w:space="0" w:color="000000"/>
            </w:tcBorders>
          </w:tcPr>
          <w:p w14:paraId="000000CB" w14:textId="77777777" w:rsidR="003E3834" w:rsidRDefault="00000000">
            <w:pPr>
              <w:spacing w:after="120"/>
              <w:ind w:left="567"/>
              <w:jc w:val="both"/>
              <w:rPr>
                <w:sz w:val="24"/>
                <w:szCs w:val="24"/>
              </w:rPr>
            </w:pPr>
            <w:r>
              <w:rPr>
                <w:sz w:val="24"/>
                <w:szCs w:val="24"/>
              </w:rPr>
              <w:t>10800</w:t>
            </w:r>
          </w:p>
        </w:tc>
      </w:tr>
      <w:tr w:rsidR="003E3834" w14:paraId="5F169D9C" w14:textId="77777777" w:rsidTr="00B14A78">
        <w:tc>
          <w:tcPr>
            <w:tcW w:w="4199" w:type="dxa"/>
            <w:tcBorders>
              <w:top w:val="single" w:sz="4" w:space="0" w:color="000000"/>
              <w:left w:val="single" w:sz="4" w:space="0" w:color="000000"/>
              <w:bottom w:val="single" w:sz="4" w:space="0" w:color="000000"/>
              <w:right w:val="single" w:sz="4" w:space="0" w:color="000000"/>
            </w:tcBorders>
          </w:tcPr>
          <w:p w14:paraId="000000CC" w14:textId="7E39B93C" w:rsidR="003E3834" w:rsidRDefault="00000000">
            <w:pPr>
              <w:widowControl/>
              <w:pBdr>
                <w:top w:val="nil"/>
                <w:left w:val="nil"/>
                <w:bottom w:val="nil"/>
                <w:right w:val="nil"/>
                <w:between w:val="nil"/>
              </w:pBdr>
              <w:tabs>
                <w:tab w:val="left" w:pos="1095"/>
              </w:tabs>
              <w:ind w:left="567"/>
              <w:jc w:val="both"/>
              <w:rPr>
                <w:color w:val="000000"/>
                <w:sz w:val="24"/>
                <w:szCs w:val="24"/>
              </w:rPr>
            </w:pPr>
            <w:r>
              <w:rPr>
                <w:color w:val="000000"/>
                <w:sz w:val="24"/>
                <w:szCs w:val="24"/>
              </w:rPr>
              <w:t>13.Gastos del país para el proyecto</w:t>
            </w:r>
            <w:r w:rsidR="00B14A78">
              <w:rPr>
                <w:color w:val="000000"/>
                <w:sz w:val="24"/>
                <w:szCs w:val="24"/>
              </w:rPr>
              <w:t xml:space="preserve"> </w:t>
            </w:r>
            <w:r>
              <w:rPr>
                <w:color w:val="000000"/>
                <w:sz w:val="24"/>
                <w:szCs w:val="24"/>
              </w:rPr>
              <w:t xml:space="preserve">(infraestructura, equipo, etc.) </w:t>
            </w:r>
          </w:p>
          <w:p w14:paraId="000000CD" w14:textId="77777777" w:rsidR="003E3834" w:rsidRDefault="00000000">
            <w:pPr>
              <w:pBdr>
                <w:top w:val="nil"/>
                <w:left w:val="nil"/>
                <w:bottom w:val="nil"/>
                <w:right w:val="nil"/>
                <w:between w:val="nil"/>
              </w:pBdr>
              <w:tabs>
                <w:tab w:val="left" w:pos="1095"/>
              </w:tabs>
              <w:spacing w:after="120"/>
              <w:ind w:left="567"/>
              <w:jc w:val="both"/>
              <w:rPr>
                <w:color w:val="000000"/>
                <w:sz w:val="24"/>
                <w:szCs w:val="24"/>
              </w:rPr>
            </w:pPr>
            <w:r>
              <w:rPr>
                <w:color w:val="000000"/>
                <w:sz w:val="24"/>
                <w:szCs w:val="24"/>
              </w:rPr>
              <w:t>Gastos de mantenimiento del equipo FTIR para medir deuterio y de mantenimiento básico del laboratorio.</w:t>
            </w:r>
          </w:p>
        </w:tc>
        <w:tc>
          <w:tcPr>
            <w:tcW w:w="3260" w:type="dxa"/>
            <w:tcBorders>
              <w:top w:val="single" w:sz="4" w:space="0" w:color="000000"/>
              <w:left w:val="single" w:sz="4" w:space="0" w:color="000000"/>
              <w:bottom w:val="single" w:sz="4" w:space="0" w:color="000000"/>
              <w:right w:val="single" w:sz="4" w:space="0" w:color="000000"/>
            </w:tcBorders>
          </w:tcPr>
          <w:p w14:paraId="000000CE" w14:textId="77777777" w:rsidR="003E3834" w:rsidRDefault="00000000">
            <w:pPr>
              <w:spacing w:after="120"/>
              <w:ind w:left="567"/>
              <w:jc w:val="both"/>
              <w:rPr>
                <w:sz w:val="24"/>
                <w:szCs w:val="24"/>
              </w:rPr>
            </w:pPr>
            <w:r>
              <w:rPr>
                <w:sz w:val="24"/>
                <w:szCs w:val="24"/>
              </w:rPr>
              <w:t>Máximo EUR 10.000</w:t>
            </w:r>
          </w:p>
        </w:tc>
        <w:tc>
          <w:tcPr>
            <w:tcW w:w="1981" w:type="dxa"/>
            <w:tcBorders>
              <w:top w:val="single" w:sz="4" w:space="0" w:color="000000"/>
              <w:left w:val="single" w:sz="4" w:space="0" w:color="000000"/>
              <w:bottom w:val="single" w:sz="4" w:space="0" w:color="000000"/>
              <w:right w:val="single" w:sz="4" w:space="0" w:color="000000"/>
            </w:tcBorders>
          </w:tcPr>
          <w:p w14:paraId="000000D0" w14:textId="77777777" w:rsidR="003E3834" w:rsidRDefault="00000000">
            <w:pPr>
              <w:spacing w:after="120"/>
              <w:ind w:left="567"/>
              <w:jc w:val="both"/>
              <w:rPr>
                <w:sz w:val="24"/>
                <w:szCs w:val="24"/>
              </w:rPr>
            </w:pPr>
            <w:r>
              <w:rPr>
                <w:sz w:val="24"/>
                <w:szCs w:val="24"/>
              </w:rPr>
              <w:t>3000</w:t>
            </w:r>
          </w:p>
        </w:tc>
      </w:tr>
      <w:tr w:rsidR="003E3834" w14:paraId="01A96469" w14:textId="77777777" w:rsidTr="00B14A78">
        <w:tc>
          <w:tcPr>
            <w:tcW w:w="7459" w:type="dxa"/>
            <w:gridSpan w:val="2"/>
          </w:tcPr>
          <w:p w14:paraId="000000D1" w14:textId="77777777" w:rsidR="003E3834" w:rsidRDefault="00000000">
            <w:pPr>
              <w:tabs>
                <w:tab w:val="left" w:pos="1042"/>
              </w:tabs>
              <w:spacing w:before="240" w:after="240"/>
              <w:ind w:left="567"/>
              <w:jc w:val="both"/>
              <w:rPr>
                <w:b/>
                <w:sz w:val="24"/>
                <w:szCs w:val="24"/>
              </w:rPr>
            </w:pPr>
            <w:r>
              <w:rPr>
                <w:b/>
                <w:sz w:val="24"/>
                <w:szCs w:val="24"/>
              </w:rPr>
              <w:t>TOTAL</w:t>
            </w:r>
          </w:p>
        </w:tc>
        <w:tc>
          <w:tcPr>
            <w:tcW w:w="1981" w:type="dxa"/>
          </w:tcPr>
          <w:p w14:paraId="000000D3" w14:textId="77777777" w:rsidR="003E3834" w:rsidRDefault="00000000">
            <w:pPr>
              <w:tabs>
                <w:tab w:val="left" w:pos="1042"/>
              </w:tabs>
              <w:spacing w:before="240" w:after="240"/>
              <w:ind w:left="567"/>
              <w:jc w:val="both"/>
              <w:rPr>
                <w:b/>
                <w:sz w:val="24"/>
                <w:szCs w:val="24"/>
              </w:rPr>
            </w:pPr>
            <w:r>
              <w:rPr>
                <w:b/>
                <w:sz w:val="24"/>
                <w:szCs w:val="24"/>
              </w:rPr>
              <w:t>19.800</w:t>
            </w:r>
          </w:p>
        </w:tc>
      </w:tr>
    </w:tbl>
    <w:p w14:paraId="000000D5" w14:textId="77777777" w:rsidR="003E3834" w:rsidRDefault="00000000">
      <w:pPr>
        <w:tabs>
          <w:tab w:val="left" w:pos="567"/>
        </w:tabs>
        <w:spacing w:before="240" w:after="240"/>
        <w:ind w:left="567"/>
        <w:jc w:val="both"/>
        <w:rPr>
          <w:sz w:val="24"/>
          <w:szCs w:val="24"/>
        </w:rPr>
      </w:pPr>
      <w:r>
        <w:rPr>
          <w:b/>
          <w:sz w:val="24"/>
          <w:szCs w:val="24"/>
        </w:rPr>
        <w:t>C.- IMPACTO DE LAS ACTIVIDADES DE PROYECTO EN EL PAÍS</w:t>
      </w:r>
    </w:p>
    <w:p w14:paraId="000000D6" w14:textId="77777777" w:rsidR="003E3834" w:rsidRDefault="00000000">
      <w:pPr>
        <w:tabs>
          <w:tab w:val="left" w:pos="1042"/>
        </w:tabs>
        <w:spacing w:before="240" w:after="240"/>
        <w:ind w:left="567"/>
        <w:jc w:val="both"/>
        <w:rPr>
          <w:sz w:val="24"/>
          <w:szCs w:val="24"/>
        </w:rPr>
      </w:pPr>
      <w:r>
        <w:rPr>
          <w:sz w:val="24"/>
          <w:szCs w:val="24"/>
        </w:rPr>
        <w:t>- Desarrollo de trabajo colaborativo entre la Cátedra de Nutrición, Facultad de Farmacia y Bioquímica, UBA y la Dirección de Salud Perinatal y Niñez – Equipo de Nutrición, Ministerio de Salud, en la elaboración del protocolo nacional del proyecto “Utilización de isótopos estables para reducir el riesgo nutricional en embarazadas adolescentes y el lactante” para ser presentado en los Comités de Ética locales.</w:t>
      </w:r>
    </w:p>
    <w:p w14:paraId="000000D7" w14:textId="77777777" w:rsidR="003E3834" w:rsidRDefault="00000000">
      <w:pPr>
        <w:tabs>
          <w:tab w:val="left" w:pos="1042"/>
        </w:tabs>
        <w:spacing w:before="240" w:after="240"/>
        <w:ind w:left="567"/>
        <w:jc w:val="both"/>
        <w:rPr>
          <w:sz w:val="24"/>
          <w:szCs w:val="24"/>
        </w:rPr>
      </w:pPr>
      <w:r>
        <w:rPr>
          <w:sz w:val="24"/>
          <w:szCs w:val="24"/>
        </w:rPr>
        <w:t>- Además del fortalecimiento de las capacidades tecnológicas para el estudio de la composición corporal de la embarazada, el proyecto pretende aportar nuevos conocimientos para la evaluación nutricional de la embarazada, lo que favorecerá los procesos de atención materno infantil, elevando la calidad de los diagnósticos, así como el monitoreo en estos grupos, de modo de contribuir con la toma de decisiones para la implementación de políticas públicas.</w:t>
      </w:r>
    </w:p>
    <w:p w14:paraId="000000D8" w14:textId="77777777" w:rsidR="003E3834" w:rsidRDefault="00000000">
      <w:pPr>
        <w:tabs>
          <w:tab w:val="left" w:pos="1042"/>
        </w:tabs>
        <w:spacing w:before="240" w:after="240"/>
        <w:ind w:left="567"/>
        <w:jc w:val="both"/>
        <w:rPr>
          <w:sz w:val="24"/>
          <w:szCs w:val="24"/>
        </w:rPr>
      </w:pPr>
      <w:r>
        <w:rPr>
          <w:sz w:val="24"/>
          <w:szCs w:val="24"/>
        </w:rPr>
        <w:t xml:space="preserve">- Diseminación de resultados de proyectos regionales en Congresos Nacionales. </w:t>
      </w:r>
    </w:p>
    <w:p w14:paraId="000000D9" w14:textId="77777777" w:rsidR="003E3834" w:rsidRDefault="00000000">
      <w:pPr>
        <w:tabs>
          <w:tab w:val="left" w:pos="1042"/>
        </w:tabs>
        <w:spacing w:before="240" w:after="240"/>
        <w:ind w:left="567"/>
        <w:jc w:val="both"/>
        <w:rPr>
          <w:sz w:val="24"/>
          <w:szCs w:val="24"/>
        </w:rPr>
      </w:pPr>
      <w:r>
        <w:rPr>
          <w:sz w:val="24"/>
          <w:szCs w:val="24"/>
        </w:rPr>
        <w:t>- Formación de recursos humanos a través de la incorporación de los contenidos referentes al aprendizaje de la técnica de dilución isotópica con deuterio en la materia optativa “Bioquímica de la Nutrición” de la Carrera de Bioquímica de la UBA y en el Curso de Posgrado “Herramientas de evaluación nutricional” desarrollado del 31/03/22 al 16/05/22 en la misma facultad.</w:t>
      </w:r>
    </w:p>
    <w:p w14:paraId="000000DA" w14:textId="77777777" w:rsidR="003E3834" w:rsidRDefault="00000000">
      <w:pPr>
        <w:tabs>
          <w:tab w:val="left" w:pos="1042"/>
        </w:tabs>
        <w:spacing w:before="240" w:after="240"/>
        <w:ind w:left="567"/>
        <w:jc w:val="both"/>
        <w:rPr>
          <w:sz w:val="24"/>
          <w:szCs w:val="24"/>
        </w:rPr>
      </w:pPr>
      <w:r>
        <w:rPr>
          <w:b/>
          <w:sz w:val="24"/>
          <w:szCs w:val="24"/>
        </w:rPr>
        <w:t>D.- RESULTADOS</w:t>
      </w:r>
      <w:r>
        <w:rPr>
          <w:sz w:val="24"/>
          <w:szCs w:val="24"/>
        </w:rPr>
        <w:t xml:space="preserve">, </w:t>
      </w:r>
      <w:r>
        <w:rPr>
          <w:b/>
          <w:sz w:val="24"/>
          <w:szCs w:val="24"/>
        </w:rPr>
        <w:t>DIFICULTADES Y PROBLEMAS PRESENTADOS DURANTE LA MARCHA DEL PROYECTO</w:t>
      </w:r>
    </w:p>
    <w:p w14:paraId="000000DB" w14:textId="77777777" w:rsidR="003E3834" w:rsidRDefault="00000000">
      <w:pPr>
        <w:tabs>
          <w:tab w:val="left" w:pos="1042"/>
        </w:tabs>
        <w:spacing w:before="240" w:after="240"/>
        <w:ind w:left="567"/>
        <w:jc w:val="both"/>
        <w:rPr>
          <w:sz w:val="24"/>
          <w:szCs w:val="24"/>
        </w:rPr>
      </w:pPr>
      <w:r>
        <w:rPr>
          <w:sz w:val="24"/>
          <w:szCs w:val="24"/>
        </w:rPr>
        <w:t>En el presente estamos esperando la resolución de Aprobación del Protocolo por parte del Comité de Ética de la Facultad de Farmacia y Bioquímica de la Universidad de Buenos Aires y del Comité de Ética de la Provincia de Buenos Aires, lo cual es necesario para desarrollar el proyecto en terreno.</w:t>
      </w:r>
    </w:p>
    <w:p w14:paraId="000000DC" w14:textId="77777777" w:rsidR="003E3834" w:rsidRDefault="00000000">
      <w:pPr>
        <w:tabs>
          <w:tab w:val="left" w:pos="1042"/>
        </w:tabs>
        <w:spacing w:before="240" w:after="240"/>
        <w:ind w:left="567"/>
        <w:jc w:val="both"/>
        <w:rPr>
          <w:sz w:val="24"/>
          <w:szCs w:val="24"/>
        </w:rPr>
      </w:pPr>
      <w:r>
        <w:rPr>
          <w:sz w:val="24"/>
          <w:szCs w:val="24"/>
        </w:rPr>
        <w:t>Asimismo, estamos en etapa de generación de la franquicia diplomática para importar bienes de consumo (deuterio) que se utilizará durante el proyecto</w:t>
      </w:r>
    </w:p>
    <w:p w14:paraId="000000DD" w14:textId="77777777" w:rsidR="003E3834" w:rsidRDefault="003E3834">
      <w:pPr>
        <w:pBdr>
          <w:top w:val="nil"/>
          <w:left w:val="nil"/>
          <w:bottom w:val="nil"/>
          <w:right w:val="nil"/>
          <w:between w:val="nil"/>
        </w:pBdr>
        <w:spacing w:before="5"/>
        <w:ind w:left="567"/>
        <w:jc w:val="both"/>
        <w:rPr>
          <w:color w:val="00000A"/>
          <w:sz w:val="24"/>
          <w:szCs w:val="24"/>
          <w:highlight w:val="lightGray"/>
        </w:rPr>
      </w:pPr>
    </w:p>
    <w:p w14:paraId="000000DE" w14:textId="103C74A5" w:rsidR="003E3834" w:rsidRDefault="00000000">
      <w:pPr>
        <w:pBdr>
          <w:top w:val="nil"/>
          <w:left w:val="nil"/>
          <w:bottom w:val="nil"/>
          <w:right w:val="nil"/>
          <w:between w:val="nil"/>
        </w:pBdr>
        <w:ind w:left="567"/>
        <w:jc w:val="both"/>
        <w:rPr>
          <w:b/>
          <w:color w:val="00000A"/>
          <w:sz w:val="24"/>
          <w:szCs w:val="24"/>
          <w:highlight w:val="lightGray"/>
        </w:rPr>
      </w:pPr>
      <w:sdt>
        <w:sdtPr>
          <w:tag w:val="goog_rdk_1"/>
          <w:id w:val="-1258666467"/>
        </w:sdtPr>
        <w:sdtContent/>
      </w:sdt>
      <w:r>
        <w:rPr>
          <w:b/>
          <w:color w:val="00000A"/>
          <w:sz w:val="24"/>
          <w:szCs w:val="24"/>
          <w:highlight w:val="lightGray"/>
          <w:u w:val="single"/>
        </w:rPr>
        <w:t>Medio Ambiente - 1 Proyecto:</w:t>
      </w:r>
      <w:r w:rsidR="00B14A78">
        <w:rPr>
          <w:b/>
          <w:color w:val="00000A"/>
          <w:sz w:val="24"/>
          <w:szCs w:val="24"/>
          <w:highlight w:val="lightGray"/>
          <w:u w:val="single"/>
        </w:rPr>
        <w:t xml:space="preserve"> RLA 7023 (en ejecución) </w:t>
      </w:r>
    </w:p>
    <w:p w14:paraId="000000DF" w14:textId="77777777" w:rsidR="003E3834" w:rsidRDefault="003E3834">
      <w:pPr>
        <w:pBdr>
          <w:top w:val="nil"/>
          <w:left w:val="nil"/>
          <w:bottom w:val="nil"/>
          <w:right w:val="nil"/>
          <w:between w:val="nil"/>
        </w:pBdr>
        <w:spacing w:before="9"/>
        <w:ind w:left="567"/>
        <w:jc w:val="both"/>
        <w:rPr>
          <w:b/>
          <w:color w:val="FF0000"/>
          <w:sz w:val="24"/>
          <w:szCs w:val="24"/>
          <w:highlight w:val="lightGray"/>
        </w:rPr>
      </w:pPr>
    </w:p>
    <w:p w14:paraId="000000E0" w14:textId="77777777" w:rsidR="003E3834" w:rsidRDefault="003E3834">
      <w:pPr>
        <w:pBdr>
          <w:top w:val="nil"/>
          <w:left w:val="nil"/>
          <w:bottom w:val="nil"/>
          <w:right w:val="nil"/>
          <w:between w:val="nil"/>
        </w:pBdr>
        <w:ind w:left="567"/>
        <w:jc w:val="both"/>
        <w:rPr>
          <w:color w:val="FF0000"/>
          <w:sz w:val="24"/>
          <w:szCs w:val="24"/>
          <w:highlight w:val="lightGray"/>
        </w:rPr>
      </w:pPr>
    </w:p>
    <w:p w14:paraId="000000E1" w14:textId="77777777" w:rsidR="003E3834" w:rsidRDefault="003E3834">
      <w:pPr>
        <w:pBdr>
          <w:top w:val="nil"/>
          <w:left w:val="nil"/>
          <w:bottom w:val="nil"/>
          <w:right w:val="nil"/>
          <w:between w:val="nil"/>
        </w:pBdr>
        <w:ind w:left="567"/>
        <w:jc w:val="both"/>
        <w:rPr>
          <w:color w:val="FF0000"/>
          <w:sz w:val="24"/>
          <w:szCs w:val="24"/>
          <w:highlight w:val="lightGray"/>
        </w:rPr>
      </w:pPr>
    </w:p>
    <w:p w14:paraId="000000E2" w14:textId="77777777" w:rsidR="003E3834" w:rsidRDefault="00000000">
      <w:pPr>
        <w:pBdr>
          <w:top w:val="nil"/>
          <w:left w:val="nil"/>
          <w:bottom w:val="nil"/>
          <w:right w:val="nil"/>
          <w:between w:val="nil"/>
        </w:pBdr>
        <w:ind w:left="567"/>
        <w:jc w:val="both"/>
        <w:rPr>
          <w:color w:val="00000A"/>
          <w:sz w:val="24"/>
          <w:szCs w:val="24"/>
          <w:highlight w:val="lightGray"/>
        </w:rPr>
      </w:pPr>
      <w:sdt>
        <w:sdtPr>
          <w:tag w:val="goog_rdk_2"/>
          <w:id w:val="-567421890"/>
        </w:sdtPr>
        <w:sdtContent/>
      </w:sdt>
      <w:r>
        <w:rPr>
          <w:b/>
          <w:color w:val="00000A"/>
          <w:sz w:val="24"/>
          <w:szCs w:val="24"/>
          <w:highlight w:val="lightGray"/>
          <w:u w:val="single"/>
        </w:rPr>
        <w:t>Seguridad Alimentaria – 2 Proyectos</w:t>
      </w:r>
      <w:r>
        <w:rPr>
          <w:color w:val="00000A"/>
          <w:sz w:val="24"/>
          <w:szCs w:val="24"/>
          <w:highlight w:val="lightGray"/>
          <w:u w:val="single"/>
        </w:rPr>
        <w:t>:</w:t>
      </w:r>
    </w:p>
    <w:p w14:paraId="000000E3" w14:textId="77777777" w:rsidR="003E3834" w:rsidRDefault="003E3834">
      <w:pPr>
        <w:ind w:left="567"/>
        <w:jc w:val="both"/>
        <w:rPr>
          <w:color w:val="222222"/>
          <w:sz w:val="24"/>
          <w:szCs w:val="24"/>
          <w:highlight w:val="lightGray"/>
        </w:rPr>
      </w:pPr>
    </w:p>
    <w:p w14:paraId="000000E4" w14:textId="77777777" w:rsidR="003E3834" w:rsidRDefault="003E3834">
      <w:pPr>
        <w:ind w:left="567"/>
        <w:jc w:val="both"/>
        <w:rPr>
          <w:color w:val="222222"/>
          <w:sz w:val="24"/>
          <w:szCs w:val="24"/>
          <w:highlight w:val="lightGray"/>
        </w:rPr>
      </w:pPr>
    </w:p>
    <w:p w14:paraId="000000E5" w14:textId="77777777" w:rsidR="003E3834" w:rsidRDefault="00000000">
      <w:pPr>
        <w:ind w:left="567"/>
        <w:jc w:val="both"/>
        <w:rPr>
          <w:b/>
          <w:i/>
          <w:color w:val="222222"/>
          <w:sz w:val="24"/>
          <w:szCs w:val="24"/>
        </w:rPr>
      </w:pPr>
      <w:r>
        <w:rPr>
          <w:b/>
          <w:color w:val="222222"/>
          <w:sz w:val="24"/>
          <w:szCs w:val="24"/>
          <w:u w:val="single"/>
        </w:rPr>
        <w:t>RLA/5/077</w:t>
      </w:r>
      <w:r>
        <w:rPr>
          <w:color w:val="222222"/>
          <w:sz w:val="24"/>
          <w:szCs w:val="24"/>
        </w:rPr>
        <w:t xml:space="preserve"> </w:t>
      </w:r>
      <w:r>
        <w:rPr>
          <w:b/>
          <w:i/>
          <w:color w:val="222222"/>
          <w:sz w:val="24"/>
          <w:szCs w:val="24"/>
        </w:rPr>
        <w:t>Mejorando los Medios de Vida a Través de la Mejora de la Eficiencia en el Uso del Agua Asociada con Estrategias de Adaptación y Mitigación del Cambio Climático en la Agricultura ARCAL CLVIII</w:t>
      </w:r>
    </w:p>
    <w:p w14:paraId="000000E6" w14:textId="77777777" w:rsidR="003E3834" w:rsidRDefault="003E3834">
      <w:pPr>
        <w:ind w:left="567"/>
        <w:jc w:val="both"/>
        <w:rPr>
          <w:b/>
          <w:i/>
          <w:color w:val="222222"/>
          <w:sz w:val="24"/>
          <w:szCs w:val="24"/>
        </w:rPr>
      </w:pPr>
    </w:p>
    <w:p w14:paraId="000000E7" w14:textId="77777777" w:rsidR="003E3834" w:rsidRDefault="00000000">
      <w:pPr>
        <w:ind w:left="567"/>
        <w:jc w:val="both"/>
        <w:rPr>
          <w:b/>
          <w:color w:val="000000"/>
          <w:sz w:val="24"/>
          <w:szCs w:val="24"/>
        </w:rPr>
      </w:pPr>
      <w:r>
        <w:rPr>
          <w:b/>
          <w:sz w:val="24"/>
          <w:szCs w:val="24"/>
        </w:rPr>
        <w:t xml:space="preserve">A- </w:t>
      </w:r>
      <w:r>
        <w:rPr>
          <w:b/>
          <w:color w:val="000000"/>
          <w:sz w:val="24"/>
          <w:szCs w:val="24"/>
        </w:rPr>
        <w:t>RESUMEN EJECUTIVO</w:t>
      </w:r>
    </w:p>
    <w:p w14:paraId="000000E8" w14:textId="77777777" w:rsidR="003E3834" w:rsidRDefault="003E3834">
      <w:pPr>
        <w:widowControl/>
        <w:jc w:val="both"/>
        <w:rPr>
          <w:color w:val="000000"/>
          <w:sz w:val="24"/>
          <w:szCs w:val="24"/>
        </w:rPr>
      </w:pPr>
    </w:p>
    <w:p w14:paraId="000000E9" w14:textId="77777777" w:rsidR="003E3834" w:rsidRDefault="00000000">
      <w:pPr>
        <w:pBdr>
          <w:top w:val="nil"/>
          <w:left w:val="nil"/>
          <w:bottom w:val="nil"/>
          <w:right w:val="nil"/>
          <w:between w:val="nil"/>
        </w:pBdr>
        <w:spacing w:after="120"/>
        <w:ind w:left="567"/>
        <w:jc w:val="both"/>
        <w:rPr>
          <w:sz w:val="24"/>
          <w:szCs w:val="24"/>
        </w:rPr>
      </w:pPr>
      <w:r>
        <w:rPr>
          <w:sz w:val="24"/>
          <w:szCs w:val="24"/>
        </w:rPr>
        <w:t xml:space="preserve">Durante 2022 se completaron los muestreos de campo y análisis de laboratorio. </w:t>
      </w:r>
    </w:p>
    <w:p w14:paraId="000000EA" w14:textId="77777777" w:rsidR="003E3834" w:rsidRDefault="00000000">
      <w:pPr>
        <w:pBdr>
          <w:top w:val="nil"/>
          <w:left w:val="nil"/>
          <w:bottom w:val="nil"/>
          <w:right w:val="nil"/>
          <w:between w:val="nil"/>
        </w:pBdr>
        <w:spacing w:after="120"/>
        <w:ind w:left="567"/>
        <w:jc w:val="both"/>
        <w:rPr>
          <w:sz w:val="24"/>
          <w:szCs w:val="24"/>
        </w:rPr>
      </w:pPr>
      <w:r>
        <w:rPr>
          <w:sz w:val="24"/>
          <w:szCs w:val="24"/>
        </w:rPr>
        <w:t xml:space="preserve">-Se continuó con capacitaciones con el fin de profundizar y ampliar los conocimientos adquiridos en formaciones anteriores. Las mismas se planificaron como misiones de experto bajo la modalidad virtual (home </w:t>
      </w:r>
      <w:proofErr w:type="spellStart"/>
      <w:r>
        <w:rPr>
          <w:sz w:val="24"/>
          <w:szCs w:val="24"/>
        </w:rPr>
        <w:t>based</w:t>
      </w:r>
      <w:proofErr w:type="spellEnd"/>
      <w:r>
        <w:rPr>
          <w:sz w:val="24"/>
          <w:szCs w:val="24"/>
        </w:rPr>
        <w:t xml:space="preserve"> </w:t>
      </w:r>
      <w:proofErr w:type="spellStart"/>
      <w:r>
        <w:rPr>
          <w:sz w:val="24"/>
          <w:szCs w:val="24"/>
        </w:rPr>
        <w:t>assignments</w:t>
      </w:r>
      <w:proofErr w:type="spellEnd"/>
      <w:r>
        <w:rPr>
          <w:sz w:val="24"/>
          <w:szCs w:val="24"/>
        </w:rPr>
        <w:t xml:space="preserve">): </w:t>
      </w:r>
    </w:p>
    <w:p w14:paraId="000000EB" w14:textId="77777777" w:rsidR="003E3834" w:rsidRDefault="00000000">
      <w:pPr>
        <w:pBdr>
          <w:top w:val="nil"/>
          <w:left w:val="nil"/>
          <w:bottom w:val="nil"/>
          <w:right w:val="nil"/>
          <w:between w:val="nil"/>
        </w:pBdr>
        <w:spacing w:after="120"/>
        <w:ind w:left="567"/>
        <w:jc w:val="both"/>
        <w:rPr>
          <w:sz w:val="24"/>
          <w:szCs w:val="24"/>
        </w:rPr>
      </w:pPr>
      <w:r>
        <w:rPr>
          <w:sz w:val="24"/>
          <w:szCs w:val="24"/>
        </w:rPr>
        <w:t>-Capacitación virtual "</w:t>
      </w:r>
      <w:proofErr w:type="spellStart"/>
      <w:r>
        <w:rPr>
          <w:sz w:val="24"/>
          <w:szCs w:val="24"/>
        </w:rPr>
        <w:t>AquaCropGIS</w:t>
      </w:r>
      <w:proofErr w:type="spellEnd"/>
      <w:r>
        <w:rPr>
          <w:sz w:val="24"/>
          <w:szCs w:val="24"/>
        </w:rPr>
        <w:t xml:space="preserve"> y predicciones climáticas". Sesiones grupales 1, 2, 7 y 8 de junio, las sesiones individuales se realizaron el 3 y 9 de junio.</w:t>
      </w:r>
    </w:p>
    <w:p w14:paraId="000000EC" w14:textId="77777777" w:rsidR="003E3834" w:rsidRDefault="00000000">
      <w:pPr>
        <w:pBdr>
          <w:top w:val="nil"/>
          <w:left w:val="nil"/>
          <w:bottom w:val="nil"/>
          <w:right w:val="nil"/>
          <w:between w:val="nil"/>
        </w:pBdr>
        <w:spacing w:after="120"/>
        <w:ind w:left="567"/>
        <w:jc w:val="both"/>
        <w:rPr>
          <w:sz w:val="24"/>
          <w:szCs w:val="24"/>
        </w:rPr>
      </w:pPr>
      <w:r>
        <w:rPr>
          <w:sz w:val="24"/>
          <w:szCs w:val="24"/>
        </w:rPr>
        <w:t xml:space="preserve">-Continuaron las reuniones asincrónicas con la experta en </w:t>
      </w:r>
      <w:proofErr w:type="spellStart"/>
      <w:r>
        <w:rPr>
          <w:sz w:val="24"/>
          <w:szCs w:val="24"/>
        </w:rPr>
        <w:t>AquaCrop</w:t>
      </w:r>
      <w:proofErr w:type="spellEnd"/>
      <w:r>
        <w:rPr>
          <w:sz w:val="24"/>
          <w:szCs w:val="24"/>
        </w:rPr>
        <w:t xml:space="preserve"> para ultimar detalles sobre los resultados obtenidos.</w:t>
      </w:r>
    </w:p>
    <w:p w14:paraId="000000ED" w14:textId="77777777" w:rsidR="003E3834" w:rsidRDefault="00000000">
      <w:pPr>
        <w:pBdr>
          <w:top w:val="nil"/>
          <w:left w:val="nil"/>
          <w:bottom w:val="nil"/>
          <w:right w:val="nil"/>
          <w:between w:val="nil"/>
        </w:pBdr>
        <w:spacing w:after="120"/>
        <w:ind w:left="567"/>
        <w:jc w:val="both"/>
        <w:rPr>
          <w:sz w:val="24"/>
          <w:szCs w:val="24"/>
        </w:rPr>
      </w:pPr>
      <w:r>
        <w:rPr>
          <w:sz w:val="24"/>
          <w:szCs w:val="24"/>
        </w:rPr>
        <w:t xml:space="preserve">-Se elaboró una publicación sobre el empleo de </w:t>
      </w:r>
      <w:proofErr w:type="spellStart"/>
      <w:r>
        <w:rPr>
          <w:sz w:val="24"/>
          <w:szCs w:val="24"/>
        </w:rPr>
        <w:t>AquaCrop</w:t>
      </w:r>
      <w:proofErr w:type="spellEnd"/>
      <w:r>
        <w:rPr>
          <w:sz w:val="24"/>
          <w:szCs w:val="24"/>
        </w:rPr>
        <w:t xml:space="preserve"> bajo condiciones particulares de sitio y cultivo.</w:t>
      </w:r>
    </w:p>
    <w:p w14:paraId="000000EE" w14:textId="77777777" w:rsidR="003E3834" w:rsidRDefault="00000000">
      <w:pPr>
        <w:pBdr>
          <w:top w:val="nil"/>
          <w:left w:val="nil"/>
          <w:bottom w:val="nil"/>
          <w:right w:val="nil"/>
          <w:between w:val="nil"/>
        </w:pBdr>
        <w:spacing w:after="120"/>
        <w:ind w:left="567"/>
        <w:jc w:val="both"/>
        <w:rPr>
          <w:sz w:val="24"/>
          <w:szCs w:val="24"/>
        </w:rPr>
      </w:pPr>
      <w:r>
        <w:rPr>
          <w:sz w:val="24"/>
          <w:szCs w:val="24"/>
        </w:rPr>
        <w:t>-Envío de muestras para análisis isotópicos de Deuterio y oxígeno 18 a la Comisión Chilena de Energía Atómica.</w:t>
      </w:r>
    </w:p>
    <w:p w14:paraId="000000EF" w14:textId="77777777" w:rsidR="003E3834" w:rsidRDefault="00000000">
      <w:pPr>
        <w:pBdr>
          <w:top w:val="nil"/>
          <w:left w:val="nil"/>
          <w:bottom w:val="nil"/>
          <w:right w:val="nil"/>
          <w:between w:val="nil"/>
        </w:pBdr>
        <w:spacing w:after="120"/>
        <w:ind w:left="567"/>
        <w:jc w:val="both"/>
        <w:rPr>
          <w:sz w:val="24"/>
          <w:szCs w:val="24"/>
        </w:rPr>
      </w:pPr>
      <w:r>
        <w:rPr>
          <w:sz w:val="24"/>
          <w:szCs w:val="24"/>
        </w:rPr>
        <w:t xml:space="preserve">-Misión de experto (virtual): reunión grupal donde se estudiaron los resultados obtenidos de las muestras de suelos y agua enviadas a analizar para estimar las fracciones E y T, se discutió sobre metodologías de cálculo y recomendaciones generales. 28 de septiembre de 2022. </w:t>
      </w:r>
    </w:p>
    <w:p w14:paraId="000000F0" w14:textId="77777777" w:rsidR="003E3834" w:rsidRDefault="00000000">
      <w:pPr>
        <w:pBdr>
          <w:top w:val="nil"/>
          <w:left w:val="nil"/>
          <w:bottom w:val="nil"/>
          <w:right w:val="nil"/>
          <w:between w:val="nil"/>
        </w:pBdr>
        <w:spacing w:after="120"/>
        <w:ind w:left="567"/>
        <w:jc w:val="both"/>
        <w:rPr>
          <w:sz w:val="24"/>
          <w:szCs w:val="24"/>
        </w:rPr>
      </w:pPr>
      <w:r>
        <w:rPr>
          <w:sz w:val="24"/>
          <w:szCs w:val="24"/>
        </w:rPr>
        <w:t>-Se realizaron reuniones asincrónicas con el experto para continuar con la resolución de problemas de cálculo e interpretación de datos.</w:t>
      </w:r>
    </w:p>
    <w:p w14:paraId="000000F1" w14:textId="77777777" w:rsidR="003E3834" w:rsidRDefault="00000000">
      <w:pPr>
        <w:pBdr>
          <w:top w:val="nil"/>
          <w:left w:val="nil"/>
          <w:bottom w:val="nil"/>
          <w:right w:val="nil"/>
          <w:between w:val="nil"/>
        </w:pBdr>
        <w:spacing w:after="120"/>
        <w:ind w:left="567"/>
        <w:jc w:val="both"/>
        <w:rPr>
          <w:sz w:val="24"/>
          <w:szCs w:val="24"/>
        </w:rPr>
      </w:pPr>
      <w:r>
        <w:rPr>
          <w:sz w:val="24"/>
          <w:szCs w:val="24"/>
        </w:rPr>
        <w:t>-Se elaboró un informe con los resultados obtenidos en el empleo de isótopos estables para determinar la dinámica del agua en el cultivo evaluado.</w:t>
      </w:r>
    </w:p>
    <w:p w14:paraId="000000F2" w14:textId="77777777" w:rsidR="003E3834" w:rsidRDefault="00000000">
      <w:pPr>
        <w:pBdr>
          <w:top w:val="nil"/>
          <w:left w:val="nil"/>
          <w:bottom w:val="nil"/>
          <w:right w:val="nil"/>
          <w:between w:val="nil"/>
        </w:pBdr>
        <w:spacing w:after="120"/>
        <w:ind w:left="567"/>
        <w:jc w:val="both"/>
        <w:rPr>
          <w:sz w:val="24"/>
          <w:szCs w:val="24"/>
        </w:rPr>
      </w:pPr>
      <w:r>
        <w:rPr>
          <w:sz w:val="24"/>
          <w:szCs w:val="24"/>
        </w:rPr>
        <w:t>-Se elaboró un plan de comunicación para distintos sectores (público general, académico y tomadores de decisión) de las actividades y resultados alcanzados en el proyecto.</w:t>
      </w:r>
    </w:p>
    <w:p w14:paraId="000000F3" w14:textId="77777777" w:rsidR="003E3834" w:rsidRDefault="00000000">
      <w:pPr>
        <w:pBdr>
          <w:top w:val="nil"/>
          <w:left w:val="nil"/>
          <w:bottom w:val="nil"/>
          <w:right w:val="nil"/>
          <w:between w:val="nil"/>
        </w:pBdr>
        <w:spacing w:after="120"/>
        <w:ind w:left="567"/>
        <w:jc w:val="both"/>
        <w:rPr>
          <w:sz w:val="24"/>
          <w:szCs w:val="24"/>
        </w:rPr>
      </w:pPr>
      <w:r>
        <w:rPr>
          <w:sz w:val="24"/>
          <w:szCs w:val="24"/>
        </w:rPr>
        <w:t>-Se participó de la Reunión Final Virtual de Coordinación del Proyecto RLA/5/077 EVT2207322.</w:t>
      </w:r>
    </w:p>
    <w:p w14:paraId="000000F4" w14:textId="77777777" w:rsidR="003E3834" w:rsidRDefault="00000000">
      <w:pPr>
        <w:pBdr>
          <w:top w:val="nil"/>
          <w:left w:val="nil"/>
          <w:bottom w:val="nil"/>
          <w:right w:val="nil"/>
          <w:between w:val="nil"/>
        </w:pBdr>
        <w:spacing w:after="120"/>
        <w:ind w:left="567"/>
        <w:jc w:val="both"/>
        <w:rPr>
          <w:sz w:val="24"/>
          <w:szCs w:val="24"/>
        </w:rPr>
      </w:pPr>
      <w:r>
        <w:rPr>
          <w:sz w:val="24"/>
          <w:szCs w:val="24"/>
        </w:rPr>
        <w:t>-Presentación de trabajo de investigación realizado por Argentina.</w:t>
      </w:r>
    </w:p>
    <w:p w14:paraId="000000FA" w14:textId="42A9731A" w:rsidR="003E3834" w:rsidRPr="00B14A78" w:rsidRDefault="00000000" w:rsidP="00B14A78">
      <w:pPr>
        <w:pBdr>
          <w:top w:val="nil"/>
          <w:left w:val="nil"/>
          <w:bottom w:val="nil"/>
          <w:right w:val="nil"/>
          <w:between w:val="nil"/>
        </w:pBdr>
        <w:spacing w:after="120"/>
        <w:ind w:left="567"/>
        <w:jc w:val="both"/>
        <w:rPr>
          <w:sz w:val="24"/>
          <w:szCs w:val="24"/>
        </w:rPr>
      </w:pPr>
      <w:r>
        <w:rPr>
          <w:sz w:val="24"/>
          <w:szCs w:val="24"/>
        </w:rPr>
        <w:t xml:space="preserve">-Confección del informe final del Proyecto </w:t>
      </w:r>
    </w:p>
    <w:p w14:paraId="000000FC" w14:textId="77777777" w:rsidR="003E3834" w:rsidRDefault="003E3834" w:rsidP="00B14A78">
      <w:pPr>
        <w:widowControl/>
        <w:jc w:val="both"/>
        <w:rPr>
          <w:sz w:val="24"/>
          <w:szCs w:val="24"/>
          <w:highlight w:val="yellow"/>
        </w:rPr>
      </w:pPr>
    </w:p>
    <w:p w14:paraId="000000FD" w14:textId="77777777" w:rsidR="003E3834" w:rsidRDefault="003E3834">
      <w:pPr>
        <w:widowControl/>
        <w:ind w:left="567"/>
        <w:jc w:val="both"/>
        <w:rPr>
          <w:sz w:val="24"/>
          <w:szCs w:val="24"/>
          <w:highlight w:val="yellow"/>
        </w:rPr>
      </w:pPr>
    </w:p>
    <w:p w14:paraId="000000FE" w14:textId="77777777" w:rsidR="003E3834" w:rsidRDefault="00000000">
      <w:pPr>
        <w:widowControl/>
        <w:ind w:left="360"/>
        <w:jc w:val="both"/>
        <w:rPr>
          <w:b/>
          <w:color w:val="000000"/>
          <w:sz w:val="24"/>
          <w:szCs w:val="24"/>
        </w:rPr>
      </w:pPr>
      <w:r>
        <w:rPr>
          <w:b/>
          <w:sz w:val="24"/>
          <w:szCs w:val="24"/>
        </w:rPr>
        <w:t xml:space="preserve">B- </w:t>
      </w:r>
      <w:r>
        <w:rPr>
          <w:b/>
          <w:color w:val="000000"/>
          <w:sz w:val="24"/>
          <w:szCs w:val="24"/>
        </w:rPr>
        <w:t>Recursos aportados por el país al proyecto (incluye la estimación detallada según tabla de indicadores financieros en especie).</w:t>
      </w:r>
    </w:p>
    <w:p w14:paraId="000000FF" w14:textId="77777777" w:rsidR="003E3834" w:rsidRDefault="003E3834">
      <w:pPr>
        <w:widowControl/>
        <w:ind w:left="567"/>
        <w:jc w:val="both"/>
        <w:rPr>
          <w:color w:val="000000"/>
          <w:sz w:val="24"/>
          <w:szCs w:val="24"/>
        </w:rPr>
      </w:pPr>
    </w:p>
    <w:p w14:paraId="00000100" w14:textId="77777777" w:rsidR="003E3834" w:rsidRDefault="00000000">
      <w:pPr>
        <w:widowControl/>
        <w:ind w:left="567"/>
        <w:jc w:val="both"/>
        <w:rPr>
          <w:color w:val="000000"/>
          <w:sz w:val="24"/>
          <w:szCs w:val="24"/>
        </w:rPr>
      </w:pPr>
      <w:r>
        <w:rPr>
          <w:b/>
          <w:sz w:val="24"/>
          <w:szCs w:val="24"/>
        </w:rPr>
        <w:t>VALORACIÓN DEL APORTE DEL PROYECTO RLA 5077 AL PROGRAMA ARCAL</w:t>
      </w:r>
    </w:p>
    <w:p w14:paraId="00000101" w14:textId="77777777" w:rsidR="003E3834" w:rsidRDefault="003E3834">
      <w:pPr>
        <w:widowControl/>
        <w:ind w:left="567"/>
        <w:jc w:val="both"/>
        <w:rPr>
          <w:color w:val="000000"/>
          <w:sz w:val="24"/>
          <w:szCs w:val="24"/>
        </w:rPr>
      </w:pPr>
    </w:p>
    <w:tbl>
      <w:tblPr>
        <w:tblStyle w:val="afff"/>
        <w:tblW w:w="9761"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9"/>
        <w:gridCol w:w="2410"/>
        <w:gridCol w:w="2122"/>
      </w:tblGrid>
      <w:tr w:rsidR="003E3834" w14:paraId="23302498" w14:textId="77777777" w:rsidTr="00B14A78">
        <w:tc>
          <w:tcPr>
            <w:tcW w:w="5229" w:type="dxa"/>
          </w:tcPr>
          <w:p w14:paraId="00000102" w14:textId="77777777" w:rsidR="003E3834" w:rsidRDefault="00000000">
            <w:pPr>
              <w:ind w:left="567"/>
              <w:jc w:val="both"/>
              <w:rPr>
                <w:sz w:val="24"/>
                <w:szCs w:val="24"/>
              </w:rPr>
            </w:pPr>
            <w:r>
              <w:rPr>
                <w:sz w:val="24"/>
                <w:szCs w:val="24"/>
              </w:rPr>
              <w:t>ITEM</w:t>
            </w:r>
          </w:p>
        </w:tc>
        <w:tc>
          <w:tcPr>
            <w:tcW w:w="2410" w:type="dxa"/>
          </w:tcPr>
          <w:p w14:paraId="00000103" w14:textId="77777777" w:rsidR="003E3834" w:rsidRDefault="00000000">
            <w:pPr>
              <w:ind w:left="567"/>
              <w:jc w:val="both"/>
              <w:rPr>
                <w:sz w:val="24"/>
                <w:szCs w:val="24"/>
              </w:rPr>
            </w:pPr>
            <w:r>
              <w:rPr>
                <w:sz w:val="24"/>
                <w:szCs w:val="24"/>
              </w:rPr>
              <w:t>VALOR DE REFERENCIA</w:t>
            </w:r>
          </w:p>
        </w:tc>
        <w:tc>
          <w:tcPr>
            <w:tcW w:w="2122" w:type="dxa"/>
          </w:tcPr>
          <w:p w14:paraId="00000104" w14:textId="77777777" w:rsidR="003E3834" w:rsidRDefault="00000000">
            <w:pPr>
              <w:ind w:left="567"/>
              <w:jc w:val="both"/>
              <w:rPr>
                <w:sz w:val="24"/>
                <w:szCs w:val="24"/>
              </w:rPr>
            </w:pPr>
            <w:r>
              <w:rPr>
                <w:sz w:val="24"/>
                <w:szCs w:val="24"/>
              </w:rPr>
              <w:t xml:space="preserve">CANTIDAD en </w:t>
            </w:r>
            <w:proofErr w:type="gramStart"/>
            <w:r>
              <w:rPr>
                <w:sz w:val="24"/>
                <w:szCs w:val="24"/>
              </w:rPr>
              <w:t>Euros</w:t>
            </w:r>
            <w:proofErr w:type="gramEnd"/>
          </w:p>
        </w:tc>
      </w:tr>
      <w:tr w:rsidR="003E3834" w14:paraId="08F8A387" w14:textId="77777777" w:rsidTr="00B14A78">
        <w:tc>
          <w:tcPr>
            <w:tcW w:w="5229" w:type="dxa"/>
            <w:tcBorders>
              <w:top w:val="single" w:sz="4" w:space="0" w:color="000000"/>
              <w:left w:val="single" w:sz="4" w:space="0" w:color="000000"/>
              <w:bottom w:val="single" w:sz="4" w:space="0" w:color="000000"/>
              <w:right w:val="single" w:sz="4" w:space="0" w:color="000000"/>
            </w:tcBorders>
          </w:tcPr>
          <w:p w14:paraId="00000105" w14:textId="77777777" w:rsidR="003E3834" w:rsidRDefault="00000000">
            <w:pPr>
              <w:widowControl/>
              <w:numPr>
                <w:ilvl w:val="0"/>
                <w:numId w:val="9"/>
              </w:numPr>
              <w:pBdr>
                <w:top w:val="nil"/>
                <w:left w:val="nil"/>
                <w:bottom w:val="nil"/>
                <w:right w:val="nil"/>
                <w:between w:val="nil"/>
              </w:pBdr>
              <w:tabs>
                <w:tab w:val="left" w:pos="317"/>
                <w:tab w:val="left" w:pos="459"/>
              </w:tabs>
              <w:spacing w:after="120"/>
              <w:ind w:left="567" w:firstLine="0"/>
              <w:jc w:val="both"/>
              <w:rPr>
                <w:color w:val="000000"/>
                <w:sz w:val="24"/>
                <w:szCs w:val="24"/>
              </w:rPr>
            </w:pPr>
            <w:r>
              <w:rPr>
                <w:color w:val="000000"/>
                <w:sz w:val="24"/>
                <w:szCs w:val="24"/>
              </w:rPr>
              <w:lastRenderedPageBreak/>
              <w:t xml:space="preserve">Tiempo trabajado como Coordinador de Proyecto </w:t>
            </w:r>
          </w:p>
        </w:tc>
        <w:tc>
          <w:tcPr>
            <w:tcW w:w="2410" w:type="dxa"/>
            <w:tcBorders>
              <w:top w:val="single" w:sz="4" w:space="0" w:color="000000"/>
              <w:left w:val="single" w:sz="4" w:space="0" w:color="000000"/>
              <w:bottom w:val="single" w:sz="4" w:space="0" w:color="000000"/>
              <w:right w:val="single" w:sz="4" w:space="0" w:color="000000"/>
            </w:tcBorders>
          </w:tcPr>
          <w:p w14:paraId="00000106"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2122" w:type="dxa"/>
            <w:tcBorders>
              <w:top w:val="single" w:sz="4" w:space="0" w:color="000000"/>
              <w:left w:val="single" w:sz="4" w:space="0" w:color="000000"/>
              <w:bottom w:val="single" w:sz="4" w:space="0" w:color="000000"/>
              <w:right w:val="single" w:sz="4" w:space="0" w:color="000000"/>
            </w:tcBorders>
          </w:tcPr>
          <w:p w14:paraId="00000107" w14:textId="77777777" w:rsidR="003E3834" w:rsidRDefault="00000000">
            <w:pPr>
              <w:tabs>
                <w:tab w:val="left" w:pos="0"/>
              </w:tabs>
              <w:spacing w:after="120"/>
              <w:ind w:left="567"/>
              <w:jc w:val="both"/>
              <w:rPr>
                <w:sz w:val="24"/>
                <w:szCs w:val="24"/>
              </w:rPr>
            </w:pPr>
            <w:r>
              <w:rPr>
                <w:sz w:val="24"/>
                <w:szCs w:val="24"/>
              </w:rPr>
              <w:t>500</w:t>
            </w:r>
          </w:p>
        </w:tc>
      </w:tr>
      <w:tr w:rsidR="003E3834" w14:paraId="45A63062" w14:textId="77777777" w:rsidTr="00B14A78">
        <w:tc>
          <w:tcPr>
            <w:tcW w:w="5229" w:type="dxa"/>
            <w:tcBorders>
              <w:top w:val="single" w:sz="4" w:space="0" w:color="000000"/>
              <w:left w:val="single" w:sz="4" w:space="0" w:color="000000"/>
              <w:bottom w:val="single" w:sz="4" w:space="0" w:color="000000"/>
              <w:right w:val="single" w:sz="4" w:space="0" w:color="000000"/>
            </w:tcBorders>
          </w:tcPr>
          <w:p w14:paraId="00000108" w14:textId="77777777" w:rsidR="003E3834" w:rsidRDefault="00000000">
            <w:pPr>
              <w:widowControl/>
              <w:numPr>
                <w:ilvl w:val="0"/>
                <w:numId w:val="9"/>
              </w:numPr>
              <w:pBdr>
                <w:top w:val="nil"/>
                <w:left w:val="nil"/>
                <w:bottom w:val="nil"/>
                <w:right w:val="nil"/>
                <w:between w:val="nil"/>
              </w:pBdr>
              <w:tabs>
                <w:tab w:val="left" w:pos="459"/>
              </w:tabs>
              <w:spacing w:after="120"/>
              <w:ind w:left="567" w:firstLine="0"/>
              <w:jc w:val="both"/>
              <w:rPr>
                <w:color w:val="000000"/>
                <w:sz w:val="24"/>
                <w:szCs w:val="24"/>
              </w:rPr>
            </w:pPr>
            <w:r>
              <w:rPr>
                <w:color w:val="000000"/>
                <w:sz w:val="24"/>
                <w:szCs w:val="24"/>
              </w:rPr>
              <w:t>Tiempo trabajado como Especialistas locales que colaboran con el proyecto (máximo 3 especialistas por proyecto)</w:t>
            </w:r>
          </w:p>
        </w:tc>
        <w:tc>
          <w:tcPr>
            <w:tcW w:w="2410" w:type="dxa"/>
            <w:tcBorders>
              <w:top w:val="single" w:sz="4" w:space="0" w:color="000000"/>
              <w:left w:val="single" w:sz="4" w:space="0" w:color="000000"/>
              <w:bottom w:val="single" w:sz="4" w:space="0" w:color="000000"/>
              <w:right w:val="single" w:sz="4" w:space="0" w:color="000000"/>
            </w:tcBorders>
          </w:tcPr>
          <w:p w14:paraId="00000109" w14:textId="77777777" w:rsidR="003E3834" w:rsidRDefault="00000000">
            <w:pPr>
              <w:spacing w:after="120"/>
              <w:ind w:left="567"/>
              <w:jc w:val="both"/>
              <w:rPr>
                <w:sz w:val="24"/>
                <w:szCs w:val="24"/>
              </w:rPr>
            </w:pPr>
            <w:r>
              <w:rPr>
                <w:sz w:val="24"/>
                <w:szCs w:val="24"/>
              </w:rPr>
              <w:t>Máximo EUR 300 por mes por especialista</w:t>
            </w:r>
          </w:p>
        </w:tc>
        <w:tc>
          <w:tcPr>
            <w:tcW w:w="2122" w:type="dxa"/>
            <w:tcBorders>
              <w:top w:val="single" w:sz="4" w:space="0" w:color="000000"/>
              <w:left w:val="single" w:sz="4" w:space="0" w:color="000000"/>
              <w:bottom w:val="single" w:sz="4" w:space="0" w:color="000000"/>
              <w:right w:val="single" w:sz="4" w:space="0" w:color="000000"/>
            </w:tcBorders>
          </w:tcPr>
          <w:p w14:paraId="0000010A" w14:textId="77777777" w:rsidR="003E3834" w:rsidRDefault="00000000">
            <w:pPr>
              <w:spacing w:after="120"/>
              <w:ind w:left="567"/>
              <w:jc w:val="both"/>
              <w:rPr>
                <w:sz w:val="24"/>
                <w:szCs w:val="24"/>
              </w:rPr>
            </w:pPr>
            <w:r>
              <w:rPr>
                <w:sz w:val="24"/>
                <w:szCs w:val="24"/>
              </w:rPr>
              <w:t>250</w:t>
            </w:r>
          </w:p>
        </w:tc>
      </w:tr>
      <w:tr w:rsidR="003E3834" w14:paraId="139AFE3D" w14:textId="77777777" w:rsidTr="00B14A78">
        <w:tc>
          <w:tcPr>
            <w:tcW w:w="5229" w:type="dxa"/>
            <w:tcBorders>
              <w:top w:val="single" w:sz="4" w:space="0" w:color="000000"/>
              <w:left w:val="single" w:sz="4" w:space="0" w:color="000000"/>
              <w:bottom w:val="single" w:sz="4" w:space="0" w:color="000000"/>
              <w:right w:val="single" w:sz="4" w:space="0" w:color="000000"/>
            </w:tcBorders>
          </w:tcPr>
          <w:p w14:paraId="0000010B" w14:textId="77777777" w:rsidR="003E3834" w:rsidRDefault="00000000">
            <w:pPr>
              <w:widowControl/>
              <w:pBdr>
                <w:top w:val="nil"/>
                <w:left w:val="nil"/>
                <w:bottom w:val="nil"/>
                <w:right w:val="nil"/>
                <w:between w:val="nil"/>
              </w:pBdr>
              <w:tabs>
                <w:tab w:val="left" w:pos="1095"/>
              </w:tabs>
              <w:spacing w:after="120"/>
              <w:ind w:left="567"/>
              <w:jc w:val="both"/>
              <w:rPr>
                <w:color w:val="000000"/>
                <w:sz w:val="24"/>
                <w:szCs w:val="24"/>
              </w:rPr>
            </w:pPr>
            <w:r>
              <w:rPr>
                <w:color w:val="000000"/>
                <w:sz w:val="24"/>
                <w:szCs w:val="24"/>
              </w:rPr>
              <w:t>13.Gastos del país para el proyecto (infraestructura, equipo, etc.)</w:t>
            </w:r>
          </w:p>
        </w:tc>
        <w:tc>
          <w:tcPr>
            <w:tcW w:w="2410" w:type="dxa"/>
            <w:tcBorders>
              <w:top w:val="single" w:sz="4" w:space="0" w:color="000000"/>
              <w:left w:val="single" w:sz="4" w:space="0" w:color="000000"/>
              <w:bottom w:val="single" w:sz="4" w:space="0" w:color="000000"/>
              <w:right w:val="single" w:sz="4" w:space="0" w:color="000000"/>
            </w:tcBorders>
          </w:tcPr>
          <w:p w14:paraId="0000010C" w14:textId="77777777" w:rsidR="003E3834" w:rsidRDefault="00000000">
            <w:pPr>
              <w:spacing w:after="120"/>
              <w:ind w:left="567"/>
              <w:jc w:val="both"/>
              <w:rPr>
                <w:sz w:val="24"/>
                <w:szCs w:val="24"/>
              </w:rPr>
            </w:pPr>
            <w:r>
              <w:rPr>
                <w:sz w:val="24"/>
                <w:szCs w:val="24"/>
              </w:rPr>
              <w:t>Máximo EUR 10.000</w:t>
            </w:r>
          </w:p>
        </w:tc>
        <w:tc>
          <w:tcPr>
            <w:tcW w:w="2122" w:type="dxa"/>
            <w:tcBorders>
              <w:top w:val="single" w:sz="4" w:space="0" w:color="000000"/>
              <w:left w:val="single" w:sz="4" w:space="0" w:color="000000"/>
              <w:bottom w:val="single" w:sz="4" w:space="0" w:color="000000"/>
              <w:right w:val="single" w:sz="4" w:space="0" w:color="000000"/>
            </w:tcBorders>
          </w:tcPr>
          <w:p w14:paraId="0000010D" w14:textId="77777777" w:rsidR="003E3834" w:rsidRDefault="00000000">
            <w:pPr>
              <w:spacing w:after="120"/>
              <w:ind w:left="567"/>
              <w:jc w:val="both"/>
              <w:rPr>
                <w:sz w:val="24"/>
                <w:szCs w:val="24"/>
              </w:rPr>
            </w:pPr>
            <w:r>
              <w:rPr>
                <w:sz w:val="24"/>
                <w:szCs w:val="24"/>
              </w:rPr>
              <w:t>5000</w:t>
            </w:r>
          </w:p>
        </w:tc>
      </w:tr>
      <w:tr w:rsidR="003E3834" w14:paraId="3C182D72" w14:textId="77777777" w:rsidTr="00B14A78">
        <w:tc>
          <w:tcPr>
            <w:tcW w:w="7639" w:type="dxa"/>
            <w:gridSpan w:val="2"/>
          </w:tcPr>
          <w:p w14:paraId="0000010E" w14:textId="77777777" w:rsidR="003E3834" w:rsidRDefault="00000000">
            <w:pPr>
              <w:ind w:left="567"/>
              <w:jc w:val="both"/>
              <w:rPr>
                <w:b/>
                <w:color w:val="FF0000"/>
                <w:sz w:val="24"/>
                <w:szCs w:val="24"/>
              </w:rPr>
            </w:pPr>
            <w:r>
              <w:rPr>
                <w:b/>
                <w:sz w:val="24"/>
                <w:szCs w:val="24"/>
              </w:rPr>
              <w:t>TOTAL</w:t>
            </w:r>
          </w:p>
        </w:tc>
        <w:tc>
          <w:tcPr>
            <w:tcW w:w="2122" w:type="dxa"/>
          </w:tcPr>
          <w:p w14:paraId="00000110" w14:textId="77777777" w:rsidR="003E3834" w:rsidRDefault="00000000">
            <w:pPr>
              <w:ind w:left="567"/>
              <w:jc w:val="both"/>
              <w:rPr>
                <w:b/>
                <w:color w:val="FF0000"/>
                <w:sz w:val="24"/>
                <w:szCs w:val="24"/>
              </w:rPr>
            </w:pPr>
            <w:r>
              <w:rPr>
                <w:b/>
                <w:sz w:val="24"/>
                <w:szCs w:val="24"/>
              </w:rPr>
              <w:t>5.750</w:t>
            </w:r>
          </w:p>
        </w:tc>
      </w:tr>
    </w:tbl>
    <w:p w14:paraId="00000111" w14:textId="77777777" w:rsidR="003E3834" w:rsidRDefault="003E3834">
      <w:pPr>
        <w:pBdr>
          <w:top w:val="nil"/>
          <w:left w:val="nil"/>
          <w:bottom w:val="nil"/>
          <w:right w:val="nil"/>
          <w:between w:val="nil"/>
        </w:pBdr>
        <w:ind w:left="567"/>
        <w:jc w:val="both"/>
        <w:rPr>
          <w:color w:val="FF0000"/>
          <w:sz w:val="24"/>
          <w:szCs w:val="24"/>
          <w:highlight w:val="lightGray"/>
        </w:rPr>
      </w:pPr>
    </w:p>
    <w:p w14:paraId="00000112" w14:textId="77777777" w:rsidR="003E3834" w:rsidRDefault="003E3834">
      <w:pPr>
        <w:pBdr>
          <w:top w:val="nil"/>
          <w:left w:val="nil"/>
          <w:bottom w:val="nil"/>
          <w:right w:val="nil"/>
          <w:between w:val="nil"/>
        </w:pBdr>
        <w:spacing w:before="5"/>
        <w:ind w:left="567"/>
        <w:jc w:val="both"/>
        <w:rPr>
          <w:color w:val="00000A"/>
          <w:sz w:val="24"/>
          <w:szCs w:val="24"/>
          <w:highlight w:val="lightGray"/>
        </w:rPr>
      </w:pPr>
    </w:p>
    <w:p w14:paraId="00000113" w14:textId="77777777" w:rsidR="003E3834" w:rsidRDefault="003E3834">
      <w:pPr>
        <w:pBdr>
          <w:top w:val="nil"/>
          <w:left w:val="nil"/>
          <w:bottom w:val="nil"/>
          <w:right w:val="nil"/>
          <w:between w:val="nil"/>
        </w:pBdr>
        <w:spacing w:before="5"/>
        <w:jc w:val="both"/>
        <w:rPr>
          <w:color w:val="00000A"/>
          <w:sz w:val="24"/>
          <w:szCs w:val="24"/>
          <w:highlight w:val="lightGray"/>
        </w:rPr>
      </w:pPr>
    </w:p>
    <w:p w14:paraId="00000114" w14:textId="77777777" w:rsidR="003E3834" w:rsidRDefault="00000000">
      <w:pPr>
        <w:pBdr>
          <w:top w:val="nil"/>
          <w:left w:val="nil"/>
          <w:bottom w:val="nil"/>
          <w:right w:val="nil"/>
          <w:between w:val="nil"/>
        </w:pBdr>
        <w:ind w:left="567"/>
        <w:jc w:val="both"/>
        <w:rPr>
          <w:b/>
          <w:color w:val="000000"/>
          <w:sz w:val="24"/>
          <w:szCs w:val="24"/>
        </w:rPr>
      </w:pPr>
      <w:r>
        <w:rPr>
          <w:b/>
          <w:sz w:val="24"/>
          <w:szCs w:val="24"/>
        </w:rPr>
        <w:t>C</w:t>
      </w:r>
      <w:r>
        <w:rPr>
          <w:b/>
          <w:color w:val="000000"/>
          <w:sz w:val="24"/>
          <w:szCs w:val="24"/>
        </w:rPr>
        <w:t>- IMPACTO DE LAS ACTIVIDADES DE PROYECTO EN EL PAÍS</w:t>
      </w:r>
    </w:p>
    <w:p w14:paraId="00000115" w14:textId="77777777" w:rsidR="003E3834" w:rsidRDefault="003E3834">
      <w:pPr>
        <w:pBdr>
          <w:top w:val="nil"/>
          <w:left w:val="nil"/>
          <w:bottom w:val="nil"/>
          <w:right w:val="nil"/>
          <w:between w:val="nil"/>
        </w:pBdr>
        <w:ind w:left="567"/>
        <w:jc w:val="both"/>
        <w:rPr>
          <w:b/>
          <w:color w:val="000000"/>
          <w:sz w:val="24"/>
          <w:szCs w:val="24"/>
        </w:rPr>
      </w:pPr>
    </w:p>
    <w:p w14:paraId="00000116" w14:textId="77777777" w:rsidR="003E3834" w:rsidRDefault="00000000">
      <w:pPr>
        <w:spacing w:after="120"/>
        <w:ind w:left="567"/>
        <w:jc w:val="both"/>
        <w:rPr>
          <w:color w:val="000000"/>
          <w:sz w:val="24"/>
          <w:szCs w:val="24"/>
        </w:rPr>
      </w:pPr>
      <w:r>
        <w:rPr>
          <w:color w:val="000000"/>
          <w:sz w:val="24"/>
          <w:szCs w:val="24"/>
        </w:rPr>
        <w:t>Mediante el proyecto se pretende mejorar las capacidades en el uso de isótopos estables en estudios de dinámica del agua y nutrientes;</w:t>
      </w:r>
      <w:r>
        <w:rPr>
          <w:sz w:val="24"/>
          <w:szCs w:val="24"/>
        </w:rPr>
        <w:t xml:space="preserve"> v</w:t>
      </w:r>
      <w:r>
        <w:rPr>
          <w:color w:val="000000"/>
          <w:sz w:val="24"/>
          <w:szCs w:val="24"/>
        </w:rPr>
        <w:t xml:space="preserve">alidar el programa </w:t>
      </w:r>
      <w:proofErr w:type="spellStart"/>
      <w:r>
        <w:rPr>
          <w:color w:val="000000"/>
          <w:sz w:val="24"/>
          <w:szCs w:val="24"/>
        </w:rPr>
        <w:t>Aquacrop</w:t>
      </w:r>
      <w:proofErr w:type="spellEnd"/>
      <w:r>
        <w:rPr>
          <w:color w:val="000000"/>
          <w:sz w:val="24"/>
          <w:szCs w:val="24"/>
        </w:rPr>
        <w:t xml:space="preserve"> a través del uso de técnicas isotópicas;</w:t>
      </w:r>
      <w:r>
        <w:rPr>
          <w:sz w:val="24"/>
          <w:szCs w:val="24"/>
        </w:rPr>
        <w:t xml:space="preserve"> t</w:t>
      </w:r>
      <w:r>
        <w:rPr>
          <w:color w:val="000000"/>
          <w:sz w:val="24"/>
          <w:szCs w:val="24"/>
        </w:rPr>
        <w:t>ransferir las tecnologías de evaluación, análisis y resultados logrados a l</w:t>
      </w:r>
      <w:r>
        <w:rPr>
          <w:sz w:val="24"/>
          <w:szCs w:val="24"/>
        </w:rPr>
        <w:t xml:space="preserve">as </w:t>
      </w:r>
      <w:proofErr w:type="spellStart"/>
      <w:r>
        <w:rPr>
          <w:sz w:val="24"/>
          <w:szCs w:val="24"/>
        </w:rPr>
        <w:t>personas</w:t>
      </w:r>
      <w:r>
        <w:rPr>
          <w:color w:val="000000"/>
          <w:sz w:val="24"/>
          <w:szCs w:val="24"/>
        </w:rPr>
        <w:t>s</w:t>
      </w:r>
      <w:proofErr w:type="spellEnd"/>
      <w:r>
        <w:rPr>
          <w:color w:val="000000"/>
          <w:sz w:val="24"/>
          <w:szCs w:val="24"/>
        </w:rPr>
        <w:t xml:space="preserve"> que cumplen el rol de divulgación de buenas prácticas de manejo en la zona bajo estudio.</w:t>
      </w:r>
    </w:p>
    <w:p w14:paraId="00000117" w14:textId="77777777" w:rsidR="003E3834" w:rsidRDefault="00000000">
      <w:pPr>
        <w:spacing w:after="120"/>
        <w:ind w:left="567"/>
        <w:jc w:val="both"/>
        <w:rPr>
          <w:color w:val="000000"/>
          <w:sz w:val="24"/>
          <w:szCs w:val="24"/>
        </w:rPr>
      </w:pPr>
      <w:r>
        <w:rPr>
          <w:color w:val="000000"/>
          <w:sz w:val="24"/>
          <w:szCs w:val="24"/>
        </w:rPr>
        <w:t xml:space="preserve">Puntualmente, se evaluaron estrategias sostenibles que permitan disminuir el impacto ambiental y los altos costos de la agricultura, debido al uso inadecuado </w:t>
      </w:r>
      <w:proofErr w:type="gramStart"/>
      <w:r>
        <w:rPr>
          <w:color w:val="000000"/>
          <w:sz w:val="24"/>
          <w:szCs w:val="24"/>
        </w:rPr>
        <w:t>de  agroquímicos</w:t>
      </w:r>
      <w:proofErr w:type="gramEnd"/>
      <w:r>
        <w:rPr>
          <w:color w:val="000000"/>
          <w:sz w:val="24"/>
          <w:szCs w:val="24"/>
        </w:rPr>
        <w:t xml:space="preserve">, suelo y agua. </w:t>
      </w:r>
    </w:p>
    <w:p w14:paraId="00000118" w14:textId="77777777" w:rsidR="003E3834" w:rsidRDefault="00000000">
      <w:pPr>
        <w:spacing w:after="120"/>
        <w:ind w:left="567"/>
        <w:jc w:val="both"/>
        <w:rPr>
          <w:color w:val="000000"/>
          <w:sz w:val="24"/>
          <w:szCs w:val="24"/>
        </w:rPr>
      </w:pPr>
      <w:r>
        <w:rPr>
          <w:color w:val="000000"/>
          <w:sz w:val="24"/>
          <w:szCs w:val="24"/>
        </w:rPr>
        <w:t xml:space="preserve">Respecto al aprovechamiento del agua y la baja oferta forrajera estival, se propondrá la inclusión de cultivos de servicio en las rotaciones tradicionales, con el fin de lograr un uso más eficiente del agua, bajo las situaciones de excesos hídricos, aprovechando la producción de biomasa como forraje estival, o en caso de déficit hídricos, generando cobertura para favorecer la acumulación del agua en el perfil de suelo, control de malezas posterior, disminución de </w:t>
      </w:r>
      <w:r>
        <w:rPr>
          <w:sz w:val="24"/>
          <w:szCs w:val="24"/>
        </w:rPr>
        <w:t>número</w:t>
      </w:r>
      <w:r>
        <w:rPr>
          <w:color w:val="000000"/>
          <w:sz w:val="24"/>
          <w:szCs w:val="24"/>
        </w:rPr>
        <w:t xml:space="preserve"> de aplicaciones de herbicidas.</w:t>
      </w:r>
    </w:p>
    <w:p w14:paraId="00000119" w14:textId="77777777" w:rsidR="003E3834" w:rsidRDefault="00000000">
      <w:pPr>
        <w:spacing w:after="120"/>
        <w:ind w:left="567"/>
        <w:jc w:val="both"/>
        <w:rPr>
          <w:sz w:val="24"/>
          <w:szCs w:val="24"/>
        </w:rPr>
      </w:pPr>
      <w:r>
        <w:rPr>
          <w:color w:val="000000"/>
          <w:sz w:val="24"/>
          <w:szCs w:val="24"/>
        </w:rPr>
        <w:t>Debido a la situación particular ocurrida previamente en Argentina, respecto a la restricción del trabajo presencial, las actividades pautadas, como ser la continuidad de ensayos de investigación y reuniones de divulgación con instituciones nacionales que comparten la temática de estudio del proyecto, no pudieron realizarse No obstante esto, se logró realizar divulgación del trabajo realizado a través de la docencia y la elaboración de un plan de comunicación. Como impacto positivo se logró profundizar y perfeccionar conocimientos científico-técnicos de las/os participantes del proyecto para continuar con la temática de estudio luego de finalizado el proyecto</w:t>
      </w:r>
      <w:r>
        <w:rPr>
          <w:sz w:val="24"/>
          <w:szCs w:val="24"/>
        </w:rPr>
        <w:t>.</w:t>
      </w:r>
    </w:p>
    <w:p w14:paraId="0000011A" w14:textId="77777777" w:rsidR="003E3834" w:rsidRDefault="003E3834">
      <w:pPr>
        <w:spacing w:after="120"/>
        <w:ind w:left="567"/>
        <w:jc w:val="both"/>
        <w:rPr>
          <w:sz w:val="24"/>
          <w:szCs w:val="24"/>
        </w:rPr>
      </w:pPr>
    </w:p>
    <w:p w14:paraId="0000011B" w14:textId="77777777" w:rsidR="003E3834" w:rsidRDefault="00000000">
      <w:pPr>
        <w:spacing w:after="120"/>
        <w:ind w:left="567"/>
        <w:jc w:val="both"/>
        <w:rPr>
          <w:sz w:val="24"/>
          <w:szCs w:val="24"/>
        </w:rPr>
      </w:pPr>
      <w:r>
        <w:rPr>
          <w:b/>
          <w:sz w:val="24"/>
          <w:szCs w:val="24"/>
        </w:rPr>
        <w:t>D</w:t>
      </w:r>
      <w:proofErr w:type="gramStart"/>
      <w:r>
        <w:rPr>
          <w:b/>
          <w:color w:val="000000"/>
          <w:sz w:val="24"/>
          <w:szCs w:val="24"/>
        </w:rPr>
        <w:t>-  RESULTADOS</w:t>
      </w:r>
      <w:proofErr w:type="gramEnd"/>
      <w:r>
        <w:rPr>
          <w:color w:val="000000"/>
          <w:sz w:val="24"/>
          <w:szCs w:val="24"/>
        </w:rPr>
        <w:t xml:space="preserve">, </w:t>
      </w:r>
      <w:r>
        <w:rPr>
          <w:b/>
          <w:color w:val="000000"/>
          <w:sz w:val="24"/>
          <w:szCs w:val="24"/>
        </w:rPr>
        <w:t>DIFICULTADES Y PROBLEMAS PRESENTADOS DURANTE LA MARCHA DEL PROYECTO</w:t>
      </w:r>
    </w:p>
    <w:p w14:paraId="0000011C" w14:textId="77777777" w:rsidR="003E3834" w:rsidRDefault="003E3834">
      <w:pPr>
        <w:spacing w:after="120"/>
        <w:ind w:left="567"/>
        <w:jc w:val="both"/>
        <w:rPr>
          <w:sz w:val="24"/>
          <w:szCs w:val="24"/>
        </w:rPr>
      </w:pPr>
    </w:p>
    <w:p w14:paraId="0000011D" w14:textId="77777777" w:rsidR="003E3834" w:rsidRDefault="00000000">
      <w:pPr>
        <w:pBdr>
          <w:top w:val="nil"/>
          <w:left w:val="nil"/>
          <w:bottom w:val="nil"/>
          <w:right w:val="nil"/>
          <w:between w:val="nil"/>
        </w:pBdr>
        <w:spacing w:after="120"/>
        <w:ind w:left="567"/>
        <w:jc w:val="both"/>
        <w:rPr>
          <w:sz w:val="24"/>
          <w:szCs w:val="24"/>
        </w:rPr>
      </w:pPr>
      <w:r>
        <w:rPr>
          <w:sz w:val="24"/>
          <w:szCs w:val="24"/>
        </w:rPr>
        <w:t>A pesar de los retrasos sufridos por la pandemia se logró finalizar con 1 de los tres ensayos propuestos.</w:t>
      </w:r>
    </w:p>
    <w:p w14:paraId="0000011E" w14:textId="77777777" w:rsidR="003E3834" w:rsidRDefault="00000000">
      <w:pPr>
        <w:pBdr>
          <w:top w:val="nil"/>
          <w:left w:val="nil"/>
          <w:bottom w:val="nil"/>
          <w:right w:val="nil"/>
          <w:between w:val="nil"/>
        </w:pBdr>
        <w:spacing w:after="120"/>
        <w:ind w:left="567"/>
        <w:jc w:val="both"/>
        <w:rPr>
          <w:sz w:val="24"/>
          <w:szCs w:val="24"/>
        </w:rPr>
      </w:pPr>
      <w:r>
        <w:rPr>
          <w:sz w:val="24"/>
          <w:szCs w:val="24"/>
        </w:rPr>
        <w:t>Las capacitaciones realizadas virtualmente fueron de gran utilidad allanando un nuevo camino, pero se recomienda que ciertas capacitaciones - por ejemplo, relacionadas a muestreos y empleo de equipos- deben llevarse a cabo de forma presencial y luego de que cada país tiene realizado su diseño de experimento y han recibido el equipamiento necesario, es decir en el segundo año del proyecto.</w:t>
      </w:r>
    </w:p>
    <w:p w14:paraId="0000011F" w14:textId="77777777" w:rsidR="003E3834" w:rsidRDefault="00000000">
      <w:pPr>
        <w:pBdr>
          <w:top w:val="nil"/>
          <w:left w:val="nil"/>
          <w:bottom w:val="nil"/>
          <w:right w:val="nil"/>
          <w:between w:val="nil"/>
        </w:pBdr>
        <w:spacing w:after="120"/>
        <w:ind w:left="567"/>
        <w:jc w:val="both"/>
        <w:rPr>
          <w:sz w:val="24"/>
          <w:szCs w:val="24"/>
        </w:rPr>
      </w:pPr>
      <w:r>
        <w:rPr>
          <w:sz w:val="24"/>
          <w:szCs w:val="24"/>
        </w:rPr>
        <w:t>Respecto a la duración del proyecto, se recomienda que, en condiciones normales, su duración sea mayor a la estipulada actualmente ya que en Sudamérica tenemos estacionalidad climática, es decir, tenemos cultivos de invierno y de verano y, ante cualquier falla climática o de otra índole, la posibilidad de repetir un experimento dentro del mismo año es casi nula obligándonos a repetirlo el año siguiente.</w:t>
      </w:r>
    </w:p>
    <w:p w14:paraId="00000120" w14:textId="77777777" w:rsidR="003E3834" w:rsidRDefault="00000000">
      <w:pPr>
        <w:pBdr>
          <w:top w:val="nil"/>
          <w:left w:val="nil"/>
          <w:bottom w:val="nil"/>
          <w:right w:val="nil"/>
          <w:between w:val="nil"/>
        </w:pBdr>
        <w:spacing w:after="120"/>
        <w:ind w:left="567"/>
        <w:jc w:val="both"/>
        <w:rPr>
          <w:sz w:val="24"/>
          <w:szCs w:val="24"/>
        </w:rPr>
      </w:pPr>
      <w:r>
        <w:rPr>
          <w:sz w:val="24"/>
          <w:szCs w:val="24"/>
        </w:rPr>
        <w:t>Si bien los resultados obtenidos no fueron contundentes, por no tener repeticiones en los años siguientes, brindaron gran información que, junto a las capacitaciones recibidas, permitieron diseñar nuevos ensayos para continuar con las metodologías una vez terminado el proyecto.</w:t>
      </w:r>
    </w:p>
    <w:p w14:paraId="00000121" w14:textId="77777777" w:rsidR="003E3834" w:rsidRDefault="00000000">
      <w:pPr>
        <w:pBdr>
          <w:top w:val="nil"/>
          <w:left w:val="nil"/>
          <w:bottom w:val="nil"/>
          <w:right w:val="nil"/>
          <w:between w:val="nil"/>
        </w:pBdr>
        <w:spacing w:after="120"/>
        <w:ind w:left="567"/>
        <w:jc w:val="both"/>
        <w:rPr>
          <w:sz w:val="24"/>
          <w:szCs w:val="24"/>
        </w:rPr>
      </w:pPr>
      <w:r>
        <w:rPr>
          <w:sz w:val="24"/>
          <w:szCs w:val="24"/>
        </w:rPr>
        <w:lastRenderedPageBreak/>
        <w:t xml:space="preserve">Se realizó una publicación que reflejó parte del trabajo realizado en el proyecto </w:t>
      </w:r>
      <w:proofErr w:type="gramStart"/>
      <w:r>
        <w:rPr>
          <w:sz w:val="24"/>
          <w:szCs w:val="24"/>
        </w:rPr>
        <w:t>y  fue</w:t>
      </w:r>
      <w:proofErr w:type="gramEnd"/>
      <w:r>
        <w:rPr>
          <w:sz w:val="24"/>
          <w:szCs w:val="24"/>
        </w:rPr>
        <w:t xml:space="preserve"> presentada en el International </w:t>
      </w:r>
      <w:proofErr w:type="spellStart"/>
      <w:r>
        <w:rPr>
          <w:sz w:val="24"/>
          <w:szCs w:val="24"/>
        </w:rPr>
        <w:t>Symposium</w:t>
      </w:r>
      <w:proofErr w:type="spellEnd"/>
      <w:r>
        <w:rPr>
          <w:sz w:val="24"/>
          <w:szCs w:val="24"/>
        </w:rPr>
        <w:t xml:space="preserve"> </w:t>
      </w:r>
      <w:proofErr w:type="spellStart"/>
      <w:r>
        <w:rPr>
          <w:sz w:val="24"/>
          <w:szCs w:val="24"/>
        </w:rPr>
        <w:t>on</w:t>
      </w:r>
      <w:proofErr w:type="spellEnd"/>
      <w:r>
        <w:rPr>
          <w:sz w:val="24"/>
          <w:szCs w:val="24"/>
        </w:rPr>
        <w:t xml:space="preserve"> </w:t>
      </w:r>
      <w:proofErr w:type="spellStart"/>
      <w:r>
        <w:rPr>
          <w:sz w:val="24"/>
          <w:szCs w:val="24"/>
        </w:rPr>
        <w:t>Managing</w:t>
      </w:r>
      <w:proofErr w:type="spellEnd"/>
      <w:r>
        <w:rPr>
          <w:sz w:val="24"/>
          <w:szCs w:val="24"/>
        </w:rPr>
        <w:t xml:space="preserve"> </w:t>
      </w:r>
      <w:proofErr w:type="spellStart"/>
      <w:r>
        <w:rPr>
          <w:sz w:val="24"/>
          <w:szCs w:val="24"/>
        </w:rPr>
        <w:t>Land</w:t>
      </w:r>
      <w:proofErr w:type="spellEnd"/>
      <w:r>
        <w:rPr>
          <w:sz w:val="24"/>
          <w:szCs w:val="24"/>
        </w:rPr>
        <w:t xml:space="preserve"> and </w:t>
      </w:r>
      <w:proofErr w:type="spellStart"/>
      <w:r>
        <w:rPr>
          <w:sz w:val="24"/>
          <w:szCs w:val="24"/>
        </w:rPr>
        <w:t>Water</w:t>
      </w:r>
      <w:proofErr w:type="spellEnd"/>
      <w:r>
        <w:rPr>
          <w:sz w:val="24"/>
          <w:szCs w:val="24"/>
        </w:rPr>
        <w:t xml:space="preserve"> </w:t>
      </w:r>
      <w:proofErr w:type="spellStart"/>
      <w:r>
        <w:rPr>
          <w:sz w:val="24"/>
          <w:szCs w:val="24"/>
        </w:rPr>
        <w:t>for</w:t>
      </w:r>
      <w:proofErr w:type="spellEnd"/>
      <w:r>
        <w:rPr>
          <w:sz w:val="24"/>
          <w:szCs w:val="24"/>
        </w:rPr>
        <w:t xml:space="preserve"> </w:t>
      </w:r>
      <w:proofErr w:type="spellStart"/>
      <w:r>
        <w:rPr>
          <w:sz w:val="24"/>
          <w:szCs w:val="24"/>
        </w:rPr>
        <w:t>Climatic</w:t>
      </w:r>
      <w:proofErr w:type="spellEnd"/>
      <w:r>
        <w:rPr>
          <w:sz w:val="24"/>
          <w:szCs w:val="24"/>
        </w:rPr>
        <w:t xml:space="preserve">-Smart </w:t>
      </w:r>
      <w:proofErr w:type="spellStart"/>
      <w:r>
        <w:rPr>
          <w:sz w:val="24"/>
          <w:szCs w:val="24"/>
        </w:rPr>
        <w:t>Agriculture</w:t>
      </w:r>
      <w:proofErr w:type="spellEnd"/>
      <w:r>
        <w:rPr>
          <w:sz w:val="24"/>
          <w:szCs w:val="24"/>
        </w:rPr>
        <w:t xml:space="preserve">. </w:t>
      </w:r>
      <w:r w:rsidRPr="00433D46">
        <w:rPr>
          <w:sz w:val="24"/>
          <w:szCs w:val="24"/>
          <w:lang w:val="en-US"/>
        </w:rPr>
        <w:t xml:space="preserve">25 - 29 July </w:t>
      </w:r>
      <w:proofErr w:type="gramStart"/>
      <w:r w:rsidRPr="00433D46">
        <w:rPr>
          <w:sz w:val="24"/>
          <w:szCs w:val="24"/>
          <w:lang w:val="en-US"/>
        </w:rPr>
        <w:t>2022,Vienna</w:t>
      </w:r>
      <w:proofErr w:type="gramEnd"/>
      <w:r w:rsidRPr="00433D46">
        <w:rPr>
          <w:sz w:val="24"/>
          <w:szCs w:val="24"/>
          <w:lang w:val="en-US"/>
        </w:rPr>
        <w:t xml:space="preserve">, Austria: “Evaluating ecological service crops use in an Agronomic rotation within the Humid Pampa”. </w:t>
      </w:r>
      <w:proofErr w:type="spellStart"/>
      <w:r>
        <w:rPr>
          <w:sz w:val="24"/>
          <w:szCs w:val="24"/>
        </w:rPr>
        <w:t>Abstract</w:t>
      </w:r>
      <w:proofErr w:type="spellEnd"/>
      <w:r>
        <w:rPr>
          <w:sz w:val="24"/>
          <w:szCs w:val="24"/>
        </w:rPr>
        <w:t xml:space="preserve"> Id </w:t>
      </w:r>
      <w:proofErr w:type="spellStart"/>
      <w:r>
        <w:rPr>
          <w:sz w:val="24"/>
          <w:szCs w:val="24"/>
        </w:rPr>
        <w:t>Nº</w:t>
      </w:r>
      <w:proofErr w:type="spellEnd"/>
      <w:r>
        <w:rPr>
          <w:sz w:val="24"/>
          <w:szCs w:val="24"/>
        </w:rPr>
        <w:t xml:space="preserve"> 212.</w:t>
      </w:r>
    </w:p>
    <w:p w14:paraId="00000122" w14:textId="77777777" w:rsidR="003E3834" w:rsidRDefault="00000000">
      <w:pPr>
        <w:pBdr>
          <w:top w:val="nil"/>
          <w:left w:val="nil"/>
          <w:bottom w:val="nil"/>
          <w:right w:val="nil"/>
          <w:between w:val="nil"/>
        </w:pBdr>
        <w:spacing w:after="120"/>
        <w:ind w:left="567"/>
        <w:jc w:val="both"/>
        <w:rPr>
          <w:sz w:val="24"/>
          <w:szCs w:val="24"/>
        </w:rPr>
      </w:pPr>
      <w:r>
        <w:rPr>
          <w:sz w:val="24"/>
          <w:szCs w:val="24"/>
        </w:rPr>
        <w:t>Se continúa trabajando para que el trabajo de investigación final del proyecto sea incluido en un TECDOC.</w:t>
      </w:r>
    </w:p>
    <w:p w14:paraId="00000123" w14:textId="77777777" w:rsidR="003E3834" w:rsidRDefault="00000000">
      <w:pPr>
        <w:pBdr>
          <w:top w:val="nil"/>
          <w:left w:val="nil"/>
          <w:bottom w:val="nil"/>
          <w:right w:val="nil"/>
          <w:between w:val="nil"/>
        </w:pBdr>
        <w:spacing w:after="120"/>
        <w:ind w:left="567"/>
        <w:jc w:val="both"/>
        <w:rPr>
          <w:sz w:val="24"/>
          <w:szCs w:val="24"/>
        </w:rPr>
      </w:pPr>
      <w:r>
        <w:rPr>
          <w:sz w:val="24"/>
          <w:szCs w:val="24"/>
        </w:rPr>
        <w:t>Se lograron fuertes vínculos entre investigadores e instituciones de los países participantes que permitieron llevar adelante este proyecto, planificar nuevos, e incluso realizar un trabajo de investigación titulado "</w:t>
      </w:r>
      <w:proofErr w:type="spellStart"/>
      <w:r>
        <w:rPr>
          <w:sz w:val="24"/>
          <w:szCs w:val="24"/>
        </w:rPr>
        <w:t>Water</w:t>
      </w:r>
      <w:proofErr w:type="spellEnd"/>
      <w:r>
        <w:rPr>
          <w:sz w:val="24"/>
          <w:szCs w:val="24"/>
        </w:rPr>
        <w:t xml:space="preserve"> </w:t>
      </w:r>
      <w:proofErr w:type="spellStart"/>
      <w:r>
        <w:rPr>
          <w:sz w:val="24"/>
          <w:szCs w:val="24"/>
        </w:rPr>
        <w:t>consumption</w:t>
      </w:r>
      <w:proofErr w:type="spellEnd"/>
      <w:r>
        <w:rPr>
          <w:sz w:val="24"/>
          <w:szCs w:val="24"/>
        </w:rPr>
        <w:t xml:space="preserve"> </w:t>
      </w:r>
      <w:proofErr w:type="spellStart"/>
      <w:r>
        <w:rPr>
          <w:sz w:val="24"/>
          <w:szCs w:val="24"/>
        </w:rPr>
        <w:t>by</w:t>
      </w:r>
      <w:proofErr w:type="spellEnd"/>
      <w:r>
        <w:rPr>
          <w:sz w:val="24"/>
          <w:szCs w:val="24"/>
        </w:rPr>
        <w:t xml:space="preserve"> </w:t>
      </w:r>
      <w:proofErr w:type="spellStart"/>
      <w:r>
        <w:rPr>
          <w:sz w:val="24"/>
          <w:szCs w:val="24"/>
        </w:rPr>
        <w:t>agriculture</w:t>
      </w:r>
      <w:proofErr w:type="spellEnd"/>
      <w:r>
        <w:rPr>
          <w:sz w:val="24"/>
          <w:szCs w:val="24"/>
        </w:rPr>
        <w:t xml:space="preserve"> in </w:t>
      </w:r>
      <w:proofErr w:type="spellStart"/>
      <w:r>
        <w:rPr>
          <w:sz w:val="24"/>
          <w:szCs w:val="24"/>
        </w:rPr>
        <w:t>Latin</w:t>
      </w:r>
      <w:proofErr w:type="spellEnd"/>
      <w:r>
        <w:rPr>
          <w:sz w:val="24"/>
          <w:szCs w:val="24"/>
        </w:rPr>
        <w:t xml:space="preserve"> </w:t>
      </w:r>
      <w:proofErr w:type="spellStart"/>
      <w:r>
        <w:rPr>
          <w:sz w:val="24"/>
          <w:szCs w:val="24"/>
        </w:rPr>
        <w:t>America</w:t>
      </w:r>
      <w:proofErr w:type="spellEnd"/>
      <w:r>
        <w:rPr>
          <w:sz w:val="24"/>
          <w:szCs w:val="24"/>
        </w:rPr>
        <w:t xml:space="preserve"> and </w:t>
      </w:r>
      <w:proofErr w:type="spellStart"/>
      <w:r>
        <w:rPr>
          <w:sz w:val="24"/>
          <w:szCs w:val="24"/>
        </w:rPr>
        <w:t>the</w:t>
      </w:r>
      <w:proofErr w:type="spellEnd"/>
      <w:r>
        <w:rPr>
          <w:sz w:val="24"/>
          <w:szCs w:val="24"/>
        </w:rPr>
        <w:t xml:space="preserve"> </w:t>
      </w:r>
      <w:proofErr w:type="spellStart"/>
      <w:r>
        <w:rPr>
          <w:sz w:val="24"/>
          <w:szCs w:val="24"/>
        </w:rPr>
        <w:t>Caribbean</w:t>
      </w:r>
      <w:proofErr w:type="spellEnd"/>
      <w:r>
        <w:rPr>
          <w:sz w:val="24"/>
          <w:szCs w:val="24"/>
        </w:rPr>
        <w:t xml:space="preserve"> </w:t>
      </w:r>
      <w:proofErr w:type="spellStart"/>
      <w:r>
        <w:rPr>
          <w:sz w:val="24"/>
          <w:szCs w:val="24"/>
        </w:rPr>
        <w:t>region</w:t>
      </w:r>
      <w:proofErr w:type="spellEnd"/>
      <w:r>
        <w:rPr>
          <w:sz w:val="24"/>
          <w:szCs w:val="24"/>
        </w:rPr>
        <w:t xml:space="preserve">: </w:t>
      </w:r>
      <w:proofErr w:type="spellStart"/>
      <w:r>
        <w:rPr>
          <w:sz w:val="24"/>
          <w:szCs w:val="24"/>
        </w:rPr>
        <w:t>climate</w:t>
      </w:r>
      <w:proofErr w:type="spellEnd"/>
      <w:r>
        <w:rPr>
          <w:sz w:val="24"/>
          <w:szCs w:val="24"/>
        </w:rPr>
        <w:t xml:space="preserve"> </w:t>
      </w:r>
      <w:proofErr w:type="spellStart"/>
      <w:r>
        <w:rPr>
          <w:sz w:val="24"/>
          <w:szCs w:val="24"/>
        </w:rPr>
        <w:t>change</w:t>
      </w:r>
      <w:proofErr w:type="spellEnd"/>
      <w:r>
        <w:rPr>
          <w:sz w:val="24"/>
          <w:szCs w:val="24"/>
        </w:rPr>
        <w:t xml:space="preserve"> </w:t>
      </w:r>
      <w:proofErr w:type="spellStart"/>
      <w:r>
        <w:rPr>
          <w:sz w:val="24"/>
          <w:szCs w:val="24"/>
        </w:rPr>
        <w:t>impacts</w:t>
      </w:r>
      <w:proofErr w:type="spellEnd"/>
      <w:r>
        <w:rPr>
          <w:sz w:val="24"/>
          <w:szCs w:val="24"/>
        </w:rPr>
        <w:t xml:space="preserve"> and </w:t>
      </w:r>
      <w:proofErr w:type="spellStart"/>
      <w:r>
        <w:rPr>
          <w:sz w:val="24"/>
          <w:szCs w:val="24"/>
        </w:rPr>
        <w:t>applications</w:t>
      </w:r>
      <w:proofErr w:type="spellEnd"/>
      <w:r>
        <w:rPr>
          <w:sz w:val="24"/>
          <w:szCs w:val="24"/>
        </w:rPr>
        <w:t xml:space="preserve"> </w:t>
      </w:r>
      <w:proofErr w:type="spellStart"/>
      <w:r>
        <w:rPr>
          <w:sz w:val="24"/>
          <w:szCs w:val="24"/>
        </w:rPr>
        <w:t>of</w:t>
      </w:r>
      <w:proofErr w:type="spellEnd"/>
      <w:r>
        <w:rPr>
          <w:sz w:val="24"/>
          <w:szCs w:val="24"/>
        </w:rPr>
        <w:t xml:space="preserve"> nuclear and </w:t>
      </w:r>
      <w:proofErr w:type="spellStart"/>
      <w:r>
        <w:rPr>
          <w:sz w:val="24"/>
          <w:szCs w:val="24"/>
        </w:rPr>
        <w:t>isotopic</w:t>
      </w:r>
      <w:proofErr w:type="spellEnd"/>
      <w:r>
        <w:rPr>
          <w:sz w:val="24"/>
          <w:szCs w:val="24"/>
        </w:rPr>
        <w:t xml:space="preserve"> </w:t>
      </w:r>
      <w:proofErr w:type="spellStart"/>
      <w:r>
        <w:rPr>
          <w:sz w:val="24"/>
          <w:szCs w:val="24"/>
        </w:rPr>
        <w:t>techniques</w:t>
      </w:r>
      <w:proofErr w:type="spellEnd"/>
      <w:r>
        <w:rPr>
          <w:sz w:val="24"/>
          <w:szCs w:val="24"/>
        </w:rPr>
        <w:t xml:space="preserve">", que fue aceptado para </w:t>
      </w:r>
      <w:proofErr w:type="gramStart"/>
      <w:r>
        <w:rPr>
          <w:sz w:val="24"/>
          <w:szCs w:val="24"/>
        </w:rPr>
        <w:t>su  publicación</w:t>
      </w:r>
      <w:proofErr w:type="gramEnd"/>
      <w:r>
        <w:rPr>
          <w:sz w:val="24"/>
          <w:szCs w:val="24"/>
        </w:rPr>
        <w:t xml:space="preserve"> en el International </w:t>
      </w:r>
      <w:proofErr w:type="spellStart"/>
      <w:r>
        <w:rPr>
          <w:sz w:val="24"/>
          <w:szCs w:val="24"/>
        </w:rPr>
        <w:t>Journal</w:t>
      </w:r>
      <w:proofErr w:type="spellEnd"/>
      <w:r>
        <w:rPr>
          <w:sz w:val="24"/>
          <w:szCs w:val="24"/>
        </w:rPr>
        <w:t xml:space="preserve"> </w:t>
      </w:r>
      <w:proofErr w:type="spellStart"/>
      <w:r>
        <w:rPr>
          <w:sz w:val="24"/>
          <w:szCs w:val="24"/>
        </w:rPr>
        <w:t>of</w:t>
      </w:r>
      <w:proofErr w:type="spellEnd"/>
      <w:r>
        <w:rPr>
          <w:sz w:val="24"/>
          <w:szCs w:val="24"/>
        </w:rPr>
        <w:t xml:space="preserve"> </w:t>
      </w:r>
      <w:proofErr w:type="spellStart"/>
      <w:r>
        <w:rPr>
          <w:sz w:val="24"/>
          <w:szCs w:val="24"/>
        </w:rPr>
        <w:t>Agriculture</w:t>
      </w:r>
      <w:proofErr w:type="spellEnd"/>
      <w:r>
        <w:rPr>
          <w:sz w:val="24"/>
          <w:szCs w:val="24"/>
        </w:rPr>
        <w:t xml:space="preserve"> and Natural </w:t>
      </w:r>
      <w:proofErr w:type="spellStart"/>
      <w:r>
        <w:rPr>
          <w:sz w:val="24"/>
          <w:szCs w:val="24"/>
        </w:rPr>
        <w:t>Resources</w:t>
      </w:r>
      <w:proofErr w:type="spellEnd"/>
      <w:r>
        <w:rPr>
          <w:sz w:val="24"/>
          <w:szCs w:val="24"/>
        </w:rPr>
        <w:t>.</w:t>
      </w:r>
    </w:p>
    <w:p w14:paraId="00000124" w14:textId="77777777" w:rsidR="003E3834" w:rsidRDefault="00000000">
      <w:pPr>
        <w:pBdr>
          <w:top w:val="nil"/>
          <w:left w:val="nil"/>
          <w:bottom w:val="nil"/>
          <w:right w:val="nil"/>
          <w:between w:val="nil"/>
        </w:pBdr>
        <w:spacing w:after="120"/>
        <w:ind w:left="567"/>
        <w:jc w:val="both"/>
        <w:rPr>
          <w:sz w:val="24"/>
          <w:szCs w:val="24"/>
        </w:rPr>
      </w:pPr>
      <w:r>
        <w:rPr>
          <w:sz w:val="24"/>
          <w:szCs w:val="24"/>
        </w:rPr>
        <w:t>Se continúan las gestiones para recibir el equipamiento enviado por OIEA. Se estima que se recibirá en marzo o abril de 2023.</w:t>
      </w:r>
    </w:p>
    <w:p w14:paraId="00000125" w14:textId="77777777" w:rsidR="003E3834" w:rsidRDefault="00000000">
      <w:pPr>
        <w:pBdr>
          <w:top w:val="nil"/>
          <w:left w:val="nil"/>
          <w:bottom w:val="nil"/>
          <w:right w:val="nil"/>
          <w:between w:val="nil"/>
        </w:pBdr>
        <w:spacing w:after="120"/>
        <w:ind w:left="567"/>
        <w:jc w:val="both"/>
        <w:rPr>
          <w:sz w:val="24"/>
          <w:szCs w:val="24"/>
        </w:rPr>
      </w:pPr>
      <w:r>
        <w:rPr>
          <w:sz w:val="24"/>
          <w:szCs w:val="24"/>
        </w:rPr>
        <w:t>Finalmente, se destaca la excelente predisposición por parte de las y los expertos, PMO, DTM y TO respecto a la resolución de dudas y problemáticas relacionadas al desarrollo de este proyecto.</w:t>
      </w:r>
    </w:p>
    <w:p w14:paraId="00000126" w14:textId="77777777" w:rsidR="003E3834" w:rsidRDefault="003E3834">
      <w:pPr>
        <w:pBdr>
          <w:top w:val="nil"/>
          <w:left w:val="nil"/>
          <w:bottom w:val="nil"/>
          <w:right w:val="nil"/>
          <w:between w:val="nil"/>
        </w:pBdr>
        <w:spacing w:after="120"/>
        <w:ind w:left="567"/>
        <w:jc w:val="both"/>
        <w:rPr>
          <w:sz w:val="24"/>
          <w:szCs w:val="24"/>
        </w:rPr>
      </w:pPr>
    </w:p>
    <w:p w14:paraId="00000127" w14:textId="77777777" w:rsidR="003E3834" w:rsidRDefault="00000000">
      <w:pPr>
        <w:spacing w:after="200" w:line="276" w:lineRule="auto"/>
        <w:ind w:left="567"/>
        <w:jc w:val="both"/>
        <w:rPr>
          <w:b/>
          <w:i/>
          <w:sz w:val="24"/>
          <w:szCs w:val="24"/>
        </w:rPr>
      </w:pPr>
      <w:r>
        <w:rPr>
          <w:b/>
          <w:sz w:val="24"/>
          <w:szCs w:val="24"/>
          <w:u w:val="single"/>
        </w:rPr>
        <w:t>RLA/5/080</w:t>
      </w:r>
      <w:r>
        <w:rPr>
          <w:sz w:val="24"/>
          <w:szCs w:val="24"/>
        </w:rPr>
        <w:t xml:space="preserve"> </w:t>
      </w:r>
      <w:r>
        <w:rPr>
          <w:b/>
          <w:i/>
          <w:sz w:val="24"/>
          <w:szCs w:val="24"/>
        </w:rPr>
        <w:t>Fortalecimiento de la Colaboración Regional de Laboratorios Oficiales para Abordar los Retos Emergentes para la Inocuidad de los Alimentos</w:t>
      </w:r>
      <w:r>
        <w:rPr>
          <w:b/>
          <w:sz w:val="24"/>
          <w:szCs w:val="24"/>
        </w:rPr>
        <w:t xml:space="preserve"> </w:t>
      </w:r>
      <w:r>
        <w:rPr>
          <w:b/>
          <w:i/>
          <w:sz w:val="24"/>
          <w:szCs w:val="24"/>
        </w:rPr>
        <w:t>ARCAL CLXV</w:t>
      </w:r>
    </w:p>
    <w:p w14:paraId="00000128" w14:textId="77777777" w:rsidR="003E3834" w:rsidRDefault="00000000">
      <w:pPr>
        <w:ind w:left="567"/>
        <w:jc w:val="both"/>
        <w:rPr>
          <w:b/>
          <w:color w:val="000000"/>
          <w:sz w:val="24"/>
          <w:szCs w:val="24"/>
        </w:rPr>
      </w:pPr>
      <w:r>
        <w:rPr>
          <w:b/>
          <w:sz w:val="24"/>
          <w:szCs w:val="24"/>
        </w:rPr>
        <w:t>A-</w:t>
      </w:r>
      <w:r>
        <w:rPr>
          <w:b/>
          <w:color w:val="000000"/>
          <w:sz w:val="24"/>
          <w:szCs w:val="24"/>
        </w:rPr>
        <w:t xml:space="preserve"> </w:t>
      </w:r>
      <w:r>
        <w:rPr>
          <w:b/>
          <w:color w:val="000000"/>
          <w:sz w:val="24"/>
          <w:szCs w:val="24"/>
        </w:rPr>
        <w:tab/>
        <w:t>RESUMEN EJECUTIVO</w:t>
      </w:r>
    </w:p>
    <w:p w14:paraId="00000129" w14:textId="77777777" w:rsidR="003E3834" w:rsidRDefault="003E3834">
      <w:pPr>
        <w:ind w:left="567"/>
        <w:jc w:val="both"/>
        <w:rPr>
          <w:b/>
          <w:sz w:val="24"/>
          <w:szCs w:val="24"/>
        </w:rPr>
      </w:pPr>
    </w:p>
    <w:p w14:paraId="0000012A" w14:textId="77777777" w:rsidR="003E3834" w:rsidRDefault="00000000">
      <w:pPr>
        <w:widowControl/>
        <w:ind w:left="567"/>
        <w:jc w:val="both"/>
        <w:rPr>
          <w:color w:val="222222"/>
          <w:sz w:val="24"/>
          <w:szCs w:val="24"/>
        </w:rPr>
      </w:pPr>
      <w:r>
        <w:rPr>
          <w:color w:val="000000"/>
          <w:sz w:val="24"/>
          <w:szCs w:val="24"/>
        </w:rPr>
        <w:tab/>
      </w:r>
      <w:r>
        <w:rPr>
          <w:color w:val="222222"/>
          <w:sz w:val="24"/>
          <w:szCs w:val="24"/>
        </w:rPr>
        <w:t xml:space="preserve">En los últimos años, los gobiernos nacionales de la región de América Latina y el Caribe realizaron importantes esfuerzos para construir y fortalecer la infraestructura analítica y las capacidades para garantizar la seguridad de los productos agrícolas. El OIEA apoyó estos esfuerzos a través de proyectos nacionales y regionales. Sobre la base de los logros de los proyectos regionales RLA5059, RLA5060 y RLA5061, los laboratorios analíticos de la región ahora están en mejores condiciones de producir datos de alta calidad sobre contaminantes alimentarios. </w:t>
      </w:r>
    </w:p>
    <w:p w14:paraId="0000012B" w14:textId="77777777" w:rsidR="003E3834" w:rsidRDefault="003E3834">
      <w:pPr>
        <w:widowControl/>
        <w:ind w:left="567"/>
        <w:jc w:val="both"/>
        <w:rPr>
          <w:color w:val="222222"/>
          <w:sz w:val="24"/>
          <w:szCs w:val="24"/>
        </w:rPr>
      </w:pPr>
    </w:p>
    <w:p w14:paraId="0000012C" w14:textId="77777777" w:rsidR="003E3834" w:rsidRDefault="00000000">
      <w:pPr>
        <w:widowControl/>
        <w:ind w:left="567"/>
        <w:jc w:val="both"/>
        <w:rPr>
          <w:color w:val="222222"/>
          <w:sz w:val="24"/>
          <w:szCs w:val="24"/>
        </w:rPr>
      </w:pPr>
      <w:r>
        <w:rPr>
          <w:color w:val="222222"/>
          <w:sz w:val="24"/>
          <w:szCs w:val="24"/>
        </w:rPr>
        <w:t xml:space="preserve">Estas capacidades analíticas permiten la exportación de alimentos y, por lo tanto, son una contribución al desarrollo socioeconómico de los países de la región. Sin embargo, en términos de inocuidad alimentaria para consumo interno, los valiosos datos analíticos generados no se utilizan suficientemente en beneficio de los países y sus poblaciones. </w:t>
      </w:r>
    </w:p>
    <w:p w14:paraId="0000012D" w14:textId="77777777" w:rsidR="003E3834" w:rsidRDefault="00000000">
      <w:pPr>
        <w:widowControl/>
        <w:spacing w:line="360" w:lineRule="auto"/>
        <w:ind w:left="567"/>
        <w:jc w:val="both"/>
        <w:rPr>
          <w:sz w:val="24"/>
          <w:szCs w:val="24"/>
        </w:rPr>
      </w:pPr>
      <w:r>
        <w:rPr>
          <w:sz w:val="24"/>
          <w:szCs w:val="24"/>
        </w:rPr>
        <w:t xml:space="preserve">El presente proyecto tiene como objetivo generar información consolidada disponible para la toma de decisiones sobre los desafíos actuales y emergentes en los alimentos. </w:t>
      </w:r>
    </w:p>
    <w:p w14:paraId="0000012E" w14:textId="77777777" w:rsidR="003E3834" w:rsidRDefault="003E3834">
      <w:pPr>
        <w:widowControl/>
        <w:jc w:val="both"/>
        <w:rPr>
          <w:b/>
          <w:color w:val="000000"/>
          <w:sz w:val="24"/>
          <w:szCs w:val="24"/>
        </w:rPr>
      </w:pPr>
    </w:p>
    <w:p w14:paraId="0000012F" w14:textId="77777777" w:rsidR="003E3834" w:rsidRDefault="00000000">
      <w:pPr>
        <w:widowControl/>
        <w:ind w:left="360"/>
        <w:jc w:val="both"/>
        <w:rPr>
          <w:b/>
          <w:sz w:val="24"/>
          <w:szCs w:val="24"/>
        </w:rPr>
      </w:pPr>
      <w:r>
        <w:rPr>
          <w:b/>
          <w:color w:val="000000"/>
          <w:sz w:val="24"/>
          <w:szCs w:val="24"/>
        </w:rPr>
        <w:t xml:space="preserve">Participación de la coordinadora de proyecto </w:t>
      </w:r>
    </w:p>
    <w:p w14:paraId="00000130" w14:textId="77777777" w:rsidR="003E3834" w:rsidRDefault="003E3834">
      <w:pPr>
        <w:widowControl/>
        <w:ind w:left="360"/>
        <w:jc w:val="both"/>
        <w:rPr>
          <w:b/>
          <w:sz w:val="24"/>
          <w:szCs w:val="24"/>
        </w:rPr>
      </w:pPr>
    </w:p>
    <w:p w14:paraId="00000131" w14:textId="77777777" w:rsidR="003E3834" w:rsidRDefault="00000000">
      <w:pPr>
        <w:widowControl/>
        <w:ind w:left="360"/>
        <w:jc w:val="both"/>
        <w:rPr>
          <w:sz w:val="24"/>
          <w:szCs w:val="24"/>
          <w:highlight w:val="white"/>
        </w:rPr>
      </w:pPr>
      <w:r>
        <w:rPr>
          <w:b/>
          <w:sz w:val="24"/>
          <w:szCs w:val="24"/>
        </w:rPr>
        <w:t xml:space="preserve">    </w:t>
      </w:r>
      <w:r>
        <w:rPr>
          <w:sz w:val="24"/>
          <w:szCs w:val="24"/>
          <w:highlight w:val="white"/>
        </w:rPr>
        <w:t>12/1/22</w:t>
      </w:r>
    </w:p>
    <w:p w14:paraId="00000132" w14:textId="77777777" w:rsidR="003E3834" w:rsidRDefault="00000000">
      <w:pPr>
        <w:widowControl/>
        <w:tabs>
          <w:tab w:val="left" w:pos="720"/>
        </w:tabs>
        <w:ind w:left="567"/>
        <w:jc w:val="both"/>
        <w:rPr>
          <w:sz w:val="24"/>
          <w:szCs w:val="24"/>
        </w:rPr>
      </w:pPr>
      <w:r>
        <w:rPr>
          <w:sz w:val="24"/>
          <w:szCs w:val="24"/>
        </w:rPr>
        <w:t>RLA5080 – Recibimos el Número de Licencia del Software de Análisis de Riesgos.</w:t>
      </w:r>
    </w:p>
    <w:p w14:paraId="00000133" w14:textId="77777777" w:rsidR="003E3834" w:rsidRDefault="003E3834">
      <w:pPr>
        <w:widowControl/>
        <w:tabs>
          <w:tab w:val="left" w:pos="720"/>
        </w:tabs>
        <w:ind w:left="567"/>
        <w:jc w:val="both"/>
        <w:rPr>
          <w:sz w:val="24"/>
          <w:szCs w:val="24"/>
        </w:rPr>
      </w:pPr>
    </w:p>
    <w:p w14:paraId="00000134" w14:textId="77777777" w:rsidR="003E3834" w:rsidRDefault="00000000">
      <w:pPr>
        <w:widowControl/>
        <w:tabs>
          <w:tab w:val="left" w:pos="720"/>
        </w:tabs>
        <w:ind w:left="567"/>
        <w:jc w:val="both"/>
        <w:rPr>
          <w:sz w:val="24"/>
          <w:szCs w:val="24"/>
        </w:rPr>
      </w:pPr>
      <w:r>
        <w:rPr>
          <w:sz w:val="24"/>
          <w:szCs w:val="24"/>
        </w:rPr>
        <w:t>Enero – febrero 2022 Curso en línea sobre Evaluación del Riesgo en la Materia de Inocuidad de los Alimentos RLA5080.</w:t>
      </w:r>
    </w:p>
    <w:p w14:paraId="00000135" w14:textId="77777777" w:rsidR="003E3834" w:rsidRDefault="003E3834">
      <w:pPr>
        <w:widowControl/>
        <w:tabs>
          <w:tab w:val="left" w:pos="720"/>
        </w:tabs>
        <w:ind w:left="567"/>
        <w:jc w:val="both"/>
        <w:rPr>
          <w:sz w:val="24"/>
          <w:szCs w:val="24"/>
        </w:rPr>
      </w:pPr>
    </w:p>
    <w:p w14:paraId="00000136" w14:textId="77777777" w:rsidR="003E3834" w:rsidRDefault="00000000">
      <w:pPr>
        <w:widowControl/>
        <w:tabs>
          <w:tab w:val="left" w:pos="720"/>
        </w:tabs>
        <w:ind w:left="567"/>
        <w:jc w:val="both"/>
        <w:rPr>
          <w:sz w:val="24"/>
          <w:szCs w:val="24"/>
        </w:rPr>
      </w:pPr>
      <w:r>
        <w:rPr>
          <w:sz w:val="24"/>
          <w:szCs w:val="24"/>
        </w:rPr>
        <w:t>El objetivo del curso es transferir conocimiento básico e intermedio en la Evaluación del Riesgo en Materia de Inocuidad de los Alimentos, así como sus aplicaciones prácticas.</w:t>
      </w:r>
    </w:p>
    <w:p w14:paraId="00000137" w14:textId="77777777" w:rsidR="003E3834" w:rsidRDefault="00000000">
      <w:pPr>
        <w:widowControl/>
        <w:tabs>
          <w:tab w:val="left" w:pos="720"/>
        </w:tabs>
        <w:ind w:left="567"/>
        <w:jc w:val="both"/>
        <w:rPr>
          <w:sz w:val="24"/>
          <w:szCs w:val="24"/>
        </w:rPr>
      </w:pPr>
      <w:r>
        <w:rPr>
          <w:sz w:val="24"/>
          <w:szCs w:val="24"/>
        </w:rPr>
        <w:t>El curso está dividido en dos partes:</w:t>
      </w:r>
    </w:p>
    <w:p w14:paraId="00000138" w14:textId="77777777" w:rsidR="003E3834" w:rsidRDefault="00000000">
      <w:pPr>
        <w:widowControl/>
        <w:numPr>
          <w:ilvl w:val="0"/>
          <w:numId w:val="10"/>
        </w:numPr>
        <w:tabs>
          <w:tab w:val="left" w:pos="720"/>
        </w:tabs>
        <w:ind w:left="567" w:firstLine="0"/>
        <w:jc w:val="both"/>
        <w:rPr>
          <w:sz w:val="24"/>
          <w:szCs w:val="24"/>
        </w:rPr>
      </w:pPr>
      <w:r>
        <w:rPr>
          <w:sz w:val="24"/>
          <w:szCs w:val="24"/>
        </w:rPr>
        <w:t>Principios del análisis de riesgo</w:t>
      </w:r>
    </w:p>
    <w:p w14:paraId="00000139" w14:textId="77777777" w:rsidR="003E3834" w:rsidRDefault="00000000">
      <w:pPr>
        <w:widowControl/>
        <w:numPr>
          <w:ilvl w:val="0"/>
          <w:numId w:val="10"/>
        </w:numPr>
        <w:tabs>
          <w:tab w:val="left" w:pos="720"/>
        </w:tabs>
        <w:ind w:left="567" w:firstLine="0"/>
        <w:jc w:val="both"/>
        <w:rPr>
          <w:sz w:val="24"/>
          <w:szCs w:val="24"/>
        </w:rPr>
      </w:pPr>
      <w:r>
        <w:rPr>
          <w:sz w:val="24"/>
          <w:szCs w:val="24"/>
        </w:rPr>
        <w:t>Introducción al software @RISK</w:t>
      </w:r>
    </w:p>
    <w:p w14:paraId="0000013A" w14:textId="77777777" w:rsidR="003E3834" w:rsidRDefault="003E3834">
      <w:pPr>
        <w:widowControl/>
        <w:ind w:left="567"/>
        <w:jc w:val="both"/>
        <w:rPr>
          <w:sz w:val="24"/>
          <w:szCs w:val="24"/>
        </w:rPr>
      </w:pPr>
    </w:p>
    <w:p w14:paraId="0000013B" w14:textId="77777777" w:rsidR="003E3834" w:rsidRDefault="00000000">
      <w:pPr>
        <w:widowControl/>
        <w:tabs>
          <w:tab w:val="left" w:pos="720"/>
        </w:tabs>
        <w:ind w:left="567"/>
        <w:jc w:val="both"/>
        <w:rPr>
          <w:sz w:val="24"/>
          <w:szCs w:val="24"/>
          <w:highlight w:val="white"/>
        </w:rPr>
      </w:pPr>
      <w:r>
        <w:rPr>
          <w:sz w:val="24"/>
          <w:szCs w:val="24"/>
          <w:highlight w:val="white"/>
        </w:rPr>
        <w:t>8/3/22</w:t>
      </w:r>
    </w:p>
    <w:p w14:paraId="0000013C" w14:textId="77777777" w:rsidR="003E3834" w:rsidRDefault="00000000">
      <w:pPr>
        <w:widowControl/>
        <w:tabs>
          <w:tab w:val="left" w:pos="720"/>
        </w:tabs>
        <w:ind w:left="567"/>
        <w:jc w:val="both"/>
        <w:rPr>
          <w:sz w:val="24"/>
          <w:szCs w:val="24"/>
          <w:highlight w:val="white"/>
        </w:rPr>
      </w:pPr>
      <w:r>
        <w:rPr>
          <w:sz w:val="24"/>
          <w:szCs w:val="24"/>
          <w:highlight w:val="white"/>
        </w:rPr>
        <w:lastRenderedPageBreak/>
        <w:t>RLA5080 RALACA-DSC Presentación y revisión del marco legal propuesto: Preguntas y respuestas</w:t>
      </w:r>
    </w:p>
    <w:p w14:paraId="0000013D" w14:textId="77777777" w:rsidR="003E3834" w:rsidRDefault="003E3834">
      <w:pPr>
        <w:widowControl/>
        <w:tabs>
          <w:tab w:val="left" w:pos="720"/>
        </w:tabs>
        <w:ind w:left="567"/>
        <w:jc w:val="both"/>
        <w:rPr>
          <w:sz w:val="24"/>
          <w:szCs w:val="24"/>
          <w:highlight w:val="white"/>
        </w:rPr>
      </w:pPr>
    </w:p>
    <w:p w14:paraId="0000013E" w14:textId="77777777" w:rsidR="003E3834" w:rsidRDefault="00000000">
      <w:pPr>
        <w:widowControl/>
        <w:ind w:left="567"/>
        <w:jc w:val="both"/>
        <w:rPr>
          <w:sz w:val="24"/>
          <w:szCs w:val="24"/>
        </w:rPr>
      </w:pPr>
      <w:r>
        <w:rPr>
          <w:sz w:val="24"/>
          <w:szCs w:val="24"/>
        </w:rPr>
        <w:t>Dicha reunión de trabajo es de índole informal junto con los grupos de trabajo que han contribuido a la elaboración del documento, y constituye un hito importante en el establecimiento de la red de intercambio de datos analíticos en América Latina y el Caribe.</w:t>
      </w:r>
    </w:p>
    <w:p w14:paraId="0000013F" w14:textId="77777777" w:rsidR="003E3834" w:rsidRDefault="00000000">
      <w:pPr>
        <w:widowControl/>
        <w:ind w:left="567"/>
        <w:jc w:val="both"/>
        <w:rPr>
          <w:sz w:val="24"/>
          <w:szCs w:val="24"/>
        </w:rPr>
      </w:pPr>
      <w:r>
        <w:rPr>
          <w:sz w:val="24"/>
          <w:szCs w:val="24"/>
        </w:rPr>
        <w:t>Temas:</w:t>
      </w:r>
    </w:p>
    <w:p w14:paraId="00000140" w14:textId="77777777" w:rsidR="003E3834" w:rsidRDefault="00000000">
      <w:pPr>
        <w:widowControl/>
        <w:numPr>
          <w:ilvl w:val="0"/>
          <w:numId w:val="4"/>
        </w:numPr>
        <w:ind w:left="567" w:firstLine="0"/>
        <w:jc w:val="both"/>
        <w:rPr>
          <w:sz w:val="24"/>
          <w:szCs w:val="24"/>
        </w:rPr>
      </w:pPr>
      <w:r>
        <w:rPr>
          <w:sz w:val="24"/>
          <w:szCs w:val="24"/>
        </w:rPr>
        <w:t>Presentación del marco legal y sus previsiones</w:t>
      </w:r>
    </w:p>
    <w:p w14:paraId="00000141" w14:textId="77777777" w:rsidR="003E3834" w:rsidRDefault="00000000">
      <w:pPr>
        <w:widowControl/>
        <w:numPr>
          <w:ilvl w:val="0"/>
          <w:numId w:val="4"/>
        </w:numPr>
        <w:ind w:left="567" w:firstLine="0"/>
        <w:jc w:val="both"/>
        <w:rPr>
          <w:sz w:val="24"/>
          <w:szCs w:val="24"/>
        </w:rPr>
      </w:pPr>
      <w:r>
        <w:rPr>
          <w:sz w:val="24"/>
          <w:szCs w:val="24"/>
        </w:rPr>
        <w:t>Responder a consultas, preguntas, comentarios</w:t>
      </w:r>
    </w:p>
    <w:p w14:paraId="00000142" w14:textId="77777777" w:rsidR="003E3834" w:rsidRDefault="00000000">
      <w:pPr>
        <w:widowControl/>
        <w:numPr>
          <w:ilvl w:val="0"/>
          <w:numId w:val="4"/>
        </w:numPr>
        <w:ind w:left="567" w:firstLine="0"/>
        <w:jc w:val="both"/>
        <w:rPr>
          <w:sz w:val="24"/>
          <w:szCs w:val="24"/>
        </w:rPr>
      </w:pPr>
      <w:r>
        <w:rPr>
          <w:sz w:val="24"/>
          <w:szCs w:val="24"/>
        </w:rPr>
        <w:t>Acordar el procedimiento para la aprobación formal de los documentos</w:t>
      </w:r>
    </w:p>
    <w:p w14:paraId="00000143" w14:textId="77777777" w:rsidR="003E3834" w:rsidRDefault="00000000">
      <w:pPr>
        <w:widowControl/>
        <w:numPr>
          <w:ilvl w:val="0"/>
          <w:numId w:val="4"/>
        </w:numPr>
        <w:ind w:left="567" w:firstLine="0"/>
        <w:jc w:val="both"/>
        <w:rPr>
          <w:sz w:val="24"/>
          <w:szCs w:val="24"/>
        </w:rPr>
      </w:pPr>
      <w:r>
        <w:rPr>
          <w:sz w:val="24"/>
          <w:szCs w:val="24"/>
        </w:rPr>
        <w:t>Otros asuntos</w:t>
      </w:r>
    </w:p>
    <w:p w14:paraId="00000144" w14:textId="77777777" w:rsidR="003E3834" w:rsidRDefault="003E3834">
      <w:pPr>
        <w:widowControl/>
        <w:ind w:left="567"/>
        <w:jc w:val="both"/>
        <w:rPr>
          <w:sz w:val="24"/>
          <w:szCs w:val="24"/>
        </w:rPr>
      </w:pPr>
    </w:p>
    <w:p w14:paraId="00000145" w14:textId="77777777" w:rsidR="003E3834" w:rsidRDefault="00000000">
      <w:pPr>
        <w:widowControl/>
        <w:ind w:left="567"/>
        <w:jc w:val="both"/>
        <w:rPr>
          <w:sz w:val="24"/>
          <w:szCs w:val="24"/>
        </w:rPr>
      </w:pPr>
      <w:r>
        <w:rPr>
          <w:sz w:val="24"/>
          <w:szCs w:val="24"/>
        </w:rPr>
        <w:t>Documentos para revisar antes de la reunión:</w:t>
      </w:r>
    </w:p>
    <w:p w14:paraId="00000146" w14:textId="77777777" w:rsidR="003E3834" w:rsidRDefault="00000000">
      <w:pPr>
        <w:widowControl/>
        <w:numPr>
          <w:ilvl w:val="0"/>
          <w:numId w:val="6"/>
        </w:numPr>
        <w:ind w:left="567" w:firstLine="0"/>
        <w:jc w:val="both"/>
        <w:rPr>
          <w:sz w:val="24"/>
          <w:szCs w:val="24"/>
        </w:rPr>
      </w:pPr>
      <w:r>
        <w:rPr>
          <w:sz w:val="24"/>
          <w:szCs w:val="24"/>
        </w:rPr>
        <w:t>Reglamento RALACA-DSC</w:t>
      </w:r>
    </w:p>
    <w:p w14:paraId="00000147" w14:textId="77777777" w:rsidR="003E3834" w:rsidRDefault="00000000">
      <w:pPr>
        <w:widowControl/>
        <w:numPr>
          <w:ilvl w:val="0"/>
          <w:numId w:val="6"/>
        </w:numPr>
        <w:ind w:left="567" w:firstLine="0"/>
        <w:jc w:val="both"/>
        <w:rPr>
          <w:sz w:val="24"/>
          <w:szCs w:val="24"/>
        </w:rPr>
      </w:pPr>
      <w:r>
        <w:rPr>
          <w:sz w:val="24"/>
          <w:szCs w:val="24"/>
        </w:rPr>
        <w:t xml:space="preserve">Políticas y Privacidad </w:t>
      </w:r>
    </w:p>
    <w:p w14:paraId="00000148" w14:textId="77777777" w:rsidR="003E3834" w:rsidRDefault="00000000">
      <w:pPr>
        <w:widowControl/>
        <w:numPr>
          <w:ilvl w:val="0"/>
          <w:numId w:val="6"/>
        </w:numPr>
        <w:ind w:left="567" w:firstLine="0"/>
        <w:jc w:val="both"/>
        <w:rPr>
          <w:sz w:val="24"/>
          <w:szCs w:val="24"/>
        </w:rPr>
      </w:pPr>
      <w:r>
        <w:rPr>
          <w:sz w:val="24"/>
          <w:szCs w:val="24"/>
        </w:rPr>
        <w:t>Términos y Condiciones de Uso</w:t>
      </w:r>
    </w:p>
    <w:p w14:paraId="00000149" w14:textId="77777777" w:rsidR="003E3834" w:rsidRDefault="00000000">
      <w:pPr>
        <w:widowControl/>
        <w:numPr>
          <w:ilvl w:val="0"/>
          <w:numId w:val="6"/>
        </w:numPr>
        <w:ind w:left="567" w:firstLine="0"/>
        <w:jc w:val="both"/>
        <w:rPr>
          <w:sz w:val="24"/>
          <w:szCs w:val="24"/>
        </w:rPr>
      </w:pPr>
      <w:r>
        <w:rPr>
          <w:sz w:val="24"/>
          <w:szCs w:val="24"/>
        </w:rPr>
        <w:t>Términos y Condiciones de Uso Adicionales</w:t>
      </w:r>
    </w:p>
    <w:p w14:paraId="0000014A" w14:textId="77777777" w:rsidR="003E3834" w:rsidRDefault="003E3834">
      <w:pPr>
        <w:widowControl/>
        <w:tabs>
          <w:tab w:val="left" w:pos="720"/>
        </w:tabs>
        <w:ind w:left="567"/>
        <w:jc w:val="both"/>
        <w:rPr>
          <w:sz w:val="24"/>
          <w:szCs w:val="24"/>
          <w:highlight w:val="white"/>
        </w:rPr>
      </w:pPr>
    </w:p>
    <w:p w14:paraId="0000014B" w14:textId="77777777" w:rsidR="003E3834" w:rsidRDefault="00000000">
      <w:pPr>
        <w:widowControl/>
        <w:ind w:left="567"/>
        <w:jc w:val="both"/>
        <w:rPr>
          <w:sz w:val="24"/>
          <w:szCs w:val="24"/>
          <w:highlight w:val="white"/>
        </w:rPr>
      </w:pPr>
      <w:r>
        <w:rPr>
          <w:sz w:val="24"/>
          <w:szCs w:val="24"/>
          <w:highlight w:val="white"/>
        </w:rPr>
        <w:t>28/03/22</w:t>
      </w:r>
    </w:p>
    <w:p w14:paraId="0000014C" w14:textId="77777777" w:rsidR="003E3834" w:rsidRDefault="00000000">
      <w:pPr>
        <w:widowControl/>
        <w:ind w:left="567"/>
        <w:jc w:val="both"/>
        <w:rPr>
          <w:sz w:val="24"/>
          <w:szCs w:val="24"/>
        </w:rPr>
      </w:pPr>
      <w:r>
        <w:rPr>
          <w:sz w:val="24"/>
          <w:szCs w:val="24"/>
          <w:highlight w:val="white"/>
        </w:rPr>
        <w:t>RLA5080 Presentación Estatus LIMS</w:t>
      </w:r>
      <w:r>
        <w:rPr>
          <w:sz w:val="24"/>
          <w:szCs w:val="24"/>
        </w:rPr>
        <w:t xml:space="preserve">. Nuestro experto Marcelo Parra presenta el estatus actual del LIMS para su amable consideración. </w:t>
      </w:r>
    </w:p>
    <w:p w14:paraId="0000014D" w14:textId="77777777" w:rsidR="003E3834" w:rsidRDefault="003E3834">
      <w:pPr>
        <w:widowControl/>
        <w:tabs>
          <w:tab w:val="left" w:pos="720"/>
        </w:tabs>
        <w:ind w:left="567"/>
        <w:jc w:val="both"/>
        <w:rPr>
          <w:sz w:val="24"/>
          <w:szCs w:val="24"/>
          <w:highlight w:val="white"/>
        </w:rPr>
      </w:pPr>
    </w:p>
    <w:p w14:paraId="0000014E" w14:textId="77777777" w:rsidR="003E3834" w:rsidRDefault="00000000">
      <w:pPr>
        <w:widowControl/>
        <w:tabs>
          <w:tab w:val="left" w:pos="720"/>
        </w:tabs>
        <w:ind w:left="567"/>
        <w:jc w:val="both"/>
        <w:rPr>
          <w:sz w:val="24"/>
          <w:szCs w:val="24"/>
          <w:highlight w:val="white"/>
        </w:rPr>
      </w:pPr>
      <w:r>
        <w:rPr>
          <w:sz w:val="24"/>
          <w:szCs w:val="24"/>
          <w:highlight w:val="white"/>
        </w:rPr>
        <w:t>25/04/22</w:t>
      </w:r>
    </w:p>
    <w:p w14:paraId="0000014F" w14:textId="77777777" w:rsidR="003E3834" w:rsidRDefault="00000000">
      <w:pPr>
        <w:widowControl/>
        <w:tabs>
          <w:tab w:val="left" w:pos="720"/>
        </w:tabs>
        <w:ind w:left="567"/>
        <w:jc w:val="both"/>
        <w:rPr>
          <w:sz w:val="24"/>
          <w:szCs w:val="24"/>
          <w:highlight w:val="white"/>
        </w:rPr>
      </w:pPr>
      <w:r>
        <w:rPr>
          <w:sz w:val="24"/>
          <w:szCs w:val="24"/>
          <w:highlight w:val="white"/>
        </w:rPr>
        <w:t>RLA5080 Presentación y consultas: Primera versión de la base de datos RALACA-DSC</w:t>
      </w:r>
    </w:p>
    <w:p w14:paraId="00000150" w14:textId="77777777" w:rsidR="003E3834" w:rsidRDefault="00000000">
      <w:pPr>
        <w:widowControl/>
        <w:ind w:left="567"/>
        <w:jc w:val="both"/>
        <w:rPr>
          <w:sz w:val="24"/>
          <w:szCs w:val="24"/>
        </w:rPr>
      </w:pPr>
      <w:r>
        <w:rPr>
          <w:sz w:val="24"/>
          <w:szCs w:val="24"/>
        </w:rPr>
        <w:t xml:space="preserve">El propósito de la reunión virtual es recibir su retroalimentación sobre las funcionalidades de la base de datos e identificar funcionalidades necesarias adicionales. </w:t>
      </w:r>
    </w:p>
    <w:p w14:paraId="00000151" w14:textId="77777777" w:rsidR="003E3834" w:rsidRDefault="00000000">
      <w:pPr>
        <w:widowControl/>
        <w:ind w:left="567"/>
        <w:jc w:val="both"/>
        <w:rPr>
          <w:sz w:val="24"/>
          <w:szCs w:val="24"/>
        </w:rPr>
      </w:pPr>
      <w:r>
        <w:rPr>
          <w:sz w:val="24"/>
          <w:szCs w:val="24"/>
        </w:rPr>
        <w:t xml:space="preserve">Asimismo, la reunión servirá para definir aspectos de flujo de trabajo y de codificación de los datos. </w:t>
      </w:r>
    </w:p>
    <w:p w14:paraId="00000152" w14:textId="77777777" w:rsidR="003E3834" w:rsidRDefault="00000000">
      <w:pPr>
        <w:widowControl/>
        <w:ind w:left="567"/>
        <w:jc w:val="both"/>
        <w:rPr>
          <w:sz w:val="24"/>
          <w:szCs w:val="24"/>
        </w:rPr>
      </w:pPr>
      <w:r>
        <w:rPr>
          <w:sz w:val="24"/>
          <w:szCs w:val="24"/>
        </w:rPr>
        <w:t xml:space="preserve">La base de datos es presentada por el oficial del OIEA, el Sr. </w:t>
      </w:r>
      <w:proofErr w:type="spellStart"/>
      <w:r>
        <w:rPr>
          <w:sz w:val="24"/>
          <w:szCs w:val="24"/>
        </w:rPr>
        <w:t>Yaroslav</w:t>
      </w:r>
      <w:proofErr w:type="spellEnd"/>
      <w:r>
        <w:rPr>
          <w:sz w:val="24"/>
          <w:szCs w:val="24"/>
        </w:rPr>
        <w:t xml:space="preserve"> </w:t>
      </w:r>
      <w:proofErr w:type="spellStart"/>
      <w:r>
        <w:rPr>
          <w:sz w:val="24"/>
          <w:szCs w:val="24"/>
        </w:rPr>
        <w:t>Pynda</w:t>
      </w:r>
      <w:proofErr w:type="spellEnd"/>
      <w:r>
        <w:rPr>
          <w:sz w:val="24"/>
          <w:szCs w:val="24"/>
        </w:rPr>
        <w:t xml:space="preserve">. </w:t>
      </w:r>
    </w:p>
    <w:p w14:paraId="00000153" w14:textId="77777777" w:rsidR="003E3834" w:rsidRDefault="003E3834">
      <w:pPr>
        <w:widowControl/>
        <w:tabs>
          <w:tab w:val="left" w:pos="720"/>
        </w:tabs>
        <w:ind w:left="567"/>
        <w:jc w:val="both"/>
        <w:rPr>
          <w:sz w:val="24"/>
          <w:szCs w:val="24"/>
          <w:highlight w:val="white"/>
        </w:rPr>
      </w:pPr>
    </w:p>
    <w:p w14:paraId="00000154" w14:textId="77777777" w:rsidR="003E3834" w:rsidRDefault="00000000">
      <w:pPr>
        <w:widowControl/>
        <w:tabs>
          <w:tab w:val="left" w:pos="720"/>
        </w:tabs>
        <w:ind w:left="567"/>
        <w:jc w:val="both"/>
        <w:rPr>
          <w:sz w:val="24"/>
          <w:szCs w:val="24"/>
          <w:highlight w:val="white"/>
        </w:rPr>
      </w:pPr>
      <w:r>
        <w:rPr>
          <w:sz w:val="24"/>
          <w:szCs w:val="24"/>
          <w:highlight w:val="white"/>
        </w:rPr>
        <w:t>30/05/2022</w:t>
      </w:r>
    </w:p>
    <w:p w14:paraId="00000155" w14:textId="77777777" w:rsidR="003E3834" w:rsidRDefault="00000000">
      <w:pPr>
        <w:widowControl/>
        <w:tabs>
          <w:tab w:val="left" w:pos="720"/>
        </w:tabs>
        <w:ind w:left="567"/>
        <w:jc w:val="both"/>
        <w:rPr>
          <w:sz w:val="24"/>
          <w:szCs w:val="24"/>
          <w:highlight w:val="white"/>
        </w:rPr>
      </w:pPr>
      <w:r>
        <w:rPr>
          <w:sz w:val="24"/>
          <w:szCs w:val="24"/>
          <w:highlight w:val="white"/>
        </w:rPr>
        <w:t>RLA5080 RALACA-DSC Presentación y revisión del marco legal propuesto: Preguntas y respuestas - Segunda sesión</w:t>
      </w:r>
    </w:p>
    <w:p w14:paraId="00000156" w14:textId="77777777" w:rsidR="003E3834" w:rsidRDefault="00000000">
      <w:pPr>
        <w:widowControl/>
        <w:tabs>
          <w:tab w:val="left" w:pos="720"/>
        </w:tabs>
        <w:ind w:left="567"/>
        <w:jc w:val="both"/>
        <w:rPr>
          <w:sz w:val="24"/>
          <w:szCs w:val="24"/>
          <w:highlight w:val="white"/>
        </w:rPr>
      </w:pPr>
      <w:r>
        <w:rPr>
          <w:sz w:val="24"/>
          <w:szCs w:val="24"/>
          <w:highlight w:val="white"/>
        </w:rPr>
        <w:t>Temas generales de la reunión:</w:t>
      </w:r>
    </w:p>
    <w:p w14:paraId="00000157" w14:textId="77777777" w:rsidR="003E3834" w:rsidRDefault="00000000">
      <w:pPr>
        <w:widowControl/>
        <w:numPr>
          <w:ilvl w:val="0"/>
          <w:numId w:val="4"/>
        </w:numPr>
        <w:ind w:left="567" w:firstLine="0"/>
        <w:jc w:val="both"/>
        <w:rPr>
          <w:sz w:val="24"/>
          <w:szCs w:val="24"/>
        </w:rPr>
      </w:pPr>
      <w:r>
        <w:rPr>
          <w:sz w:val="24"/>
          <w:szCs w:val="24"/>
        </w:rPr>
        <w:t>Continuación de la revisión del marco legal y sus previsiones</w:t>
      </w:r>
    </w:p>
    <w:p w14:paraId="00000158" w14:textId="77777777" w:rsidR="003E3834" w:rsidRDefault="00000000">
      <w:pPr>
        <w:widowControl/>
        <w:numPr>
          <w:ilvl w:val="0"/>
          <w:numId w:val="4"/>
        </w:numPr>
        <w:ind w:left="567" w:firstLine="0"/>
        <w:jc w:val="both"/>
        <w:rPr>
          <w:sz w:val="24"/>
          <w:szCs w:val="24"/>
        </w:rPr>
      </w:pPr>
      <w:r>
        <w:rPr>
          <w:sz w:val="24"/>
          <w:szCs w:val="24"/>
        </w:rPr>
        <w:t>Responder a consultas, preguntas, comentarios</w:t>
      </w:r>
    </w:p>
    <w:p w14:paraId="00000159" w14:textId="77777777" w:rsidR="003E3834" w:rsidRDefault="00000000">
      <w:pPr>
        <w:widowControl/>
        <w:numPr>
          <w:ilvl w:val="0"/>
          <w:numId w:val="4"/>
        </w:numPr>
        <w:ind w:left="567" w:firstLine="0"/>
        <w:jc w:val="both"/>
        <w:rPr>
          <w:sz w:val="24"/>
          <w:szCs w:val="24"/>
        </w:rPr>
      </w:pPr>
      <w:r>
        <w:rPr>
          <w:sz w:val="24"/>
          <w:szCs w:val="24"/>
        </w:rPr>
        <w:t>Acordar el procedimiento para la aprobación formal de los documentos</w:t>
      </w:r>
    </w:p>
    <w:p w14:paraId="0000015A" w14:textId="77777777" w:rsidR="003E3834" w:rsidRDefault="00000000">
      <w:pPr>
        <w:widowControl/>
        <w:numPr>
          <w:ilvl w:val="0"/>
          <w:numId w:val="4"/>
        </w:numPr>
        <w:ind w:left="567" w:firstLine="0"/>
        <w:jc w:val="both"/>
        <w:rPr>
          <w:sz w:val="24"/>
          <w:szCs w:val="24"/>
        </w:rPr>
      </w:pPr>
      <w:r>
        <w:rPr>
          <w:sz w:val="24"/>
          <w:szCs w:val="24"/>
        </w:rPr>
        <w:t>Otros asuntos</w:t>
      </w:r>
    </w:p>
    <w:p w14:paraId="0000015B" w14:textId="77777777" w:rsidR="003E3834" w:rsidRDefault="00000000">
      <w:pPr>
        <w:widowControl/>
        <w:ind w:left="567"/>
        <w:jc w:val="both"/>
        <w:rPr>
          <w:sz w:val="24"/>
          <w:szCs w:val="24"/>
        </w:rPr>
      </w:pPr>
      <w:r>
        <w:rPr>
          <w:sz w:val="24"/>
          <w:szCs w:val="24"/>
        </w:rPr>
        <w:t> </w:t>
      </w:r>
    </w:p>
    <w:p w14:paraId="0000015C" w14:textId="77777777" w:rsidR="003E3834" w:rsidRDefault="00000000">
      <w:pPr>
        <w:widowControl/>
        <w:ind w:left="567"/>
        <w:jc w:val="both"/>
        <w:rPr>
          <w:sz w:val="24"/>
          <w:szCs w:val="24"/>
        </w:rPr>
      </w:pPr>
      <w:proofErr w:type="gramStart"/>
      <w:r>
        <w:rPr>
          <w:sz w:val="24"/>
          <w:szCs w:val="24"/>
        </w:rPr>
        <w:t>Temas específicos a tratar</w:t>
      </w:r>
      <w:proofErr w:type="gramEnd"/>
      <w:r>
        <w:rPr>
          <w:sz w:val="24"/>
          <w:szCs w:val="24"/>
        </w:rPr>
        <w:t xml:space="preserve"> en esta sesión:</w:t>
      </w:r>
    </w:p>
    <w:p w14:paraId="0000015D" w14:textId="77777777" w:rsidR="003E3834" w:rsidRDefault="00000000">
      <w:pPr>
        <w:widowControl/>
        <w:numPr>
          <w:ilvl w:val="0"/>
          <w:numId w:val="8"/>
        </w:numPr>
        <w:ind w:left="567" w:firstLine="0"/>
        <w:jc w:val="both"/>
        <w:rPr>
          <w:sz w:val="24"/>
          <w:szCs w:val="24"/>
        </w:rPr>
      </w:pPr>
      <w:r>
        <w:rPr>
          <w:sz w:val="24"/>
          <w:szCs w:val="24"/>
        </w:rPr>
        <w:t>Miembros de RALACA: Personas naturales / jurídicas</w:t>
      </w:r>
    </w:p>
    <w:p w14:paraId="0000015E" w14:textId="77777777" w:rsidR="003E3834" w:rsidRDefault="00000000">
      <w:pPr>
        <w:widowControl/>
        <w:numPr>
          <w:ilvl w:val="0"/>
          <w:numId w:val="8"/>
        </w:numPr>
        <w:ind w:left="567" w:firstLine="0"/>
        <w:jc w:val="both"/>
        <w:rPr>
          <w:sz w:val="24"/>
          <w:szCs w:val="24"/>
        </w:rPr>
      </w:pPr>
      <w:r>
        <w:rPr>
          <w:sz w:val="24"/>
          <w:szCs w:val="24"/>
        </w:rPr>
        <w:t>Nombramiento de los miembros de RALACA-DSC</w:t>
      </w:r>
    </w:p>
    <w:p w14:paraId="0000015F" w14:textId="77777777" w:rsidR="003E3834" w:rsidRDefault="00000000">
      <w:pPr>
        <w:widowControl/>
        <w:numPr>
          <w:ilvl w:val="0"/>
          <w:numId w:val="8"/>
        </w:numPr>
        <w:ind w:left="567" w:firstLine="0"/>
        <w:jc w:val="both"/>
        <w:rPr>
          <w:sz w:val="24"/>
          <w:szCs w:val="24"/>
        </w:rPr>
      </w:pPr>
      <w:r>
        <w:rPr>
          <w:sz w:val="24"/>
          <w:szCs w:val="24"/>
        </w:rPr>
        <w:t xml:space="preserve">Requisitos para el acceso a la base de datos de RALACA-DSC </w:t>
      </w:r>
    </w:p>
    <w:p w14:paraId="00000160" w14:textId="77777777" w:rsidR="003E3834" w:rsidRDefault="00000000">
      <w:pPr>
        <w:widowControl/>
        <w:numPr>
          <w:ilvl w:val="0"/>
          <w:numId w:val="8"/>
        </w:numPr>
        <w:ind w:left="567" w:firstLine="0"/>
        <w:jc w:val="both"/>
        <w:rPr>
          <w:sz w:val="24"/>
          <w:szCs w:val="24"/>
        </w:rPr>
      </w:pPr>
      <w:r>
        <w:rPr>
          <w:sz w:val="24"/>
          <w:szCs w:val="24"/>
        </w:rPr>
        <w:t>Miembros asociados a RALACA-DSC</w:t>
      </w:r>
    </w:p>
    <w:p w14:paraId="00000161" w14:textId="77777777" w:rsidR="003E3834" w:rsidRDefault="00000000">
      <w:pPr>
        <w:widowControl/>
        <w:numPr>
          <w:ilvl w:val="0"/>
          <w:numId w:val="8"/>
        </w:numPr>
        <w:ind w:left="567" w:firstLine="0"/>
        <w:jc w:val="both"/>
        <w:rPr>
          <w:sz w:val="24"/>
          <w:szCs w:val="24"/>
        </w:rPr>
      </w:pPr>
      <w:r>
        <w:rPr>
          <w:sz w:val="24"/>
          <w:szCs w:val="24"/>
        </w:rPr>
        <w:t>Derecho de voto y modalidad de RALACA-DSC</w:t>
      </w:r>
    </w:p>
    <w:p w14:paraId="00000162" w14:textId="77777777" w:rsidR="003E3834" w:rsidRDefault="00000000">
      <w:pPr>
        <w:widowControl/>
        <w:numPr>
          <w:ilvl w:val="0"/>
          <w:numId w:val="8"/>
        </w:numPr>
        <w:ind w:left="567" w:firstLine="0"/>
        <w:jc w:val="both"/>
        <w:rPr>
          <w:sz w:val="24"/>
          <w:szCs w:val="24"/>
        </w:rPr>
      </w:pPr>
      <w:r>
        <w:rPr>
          <w:sz w:val="24"/>
          <w:szCs w:val="24"/>
        </w:rPr>
        <w:t>Términos y condiciones de uso de la base de datos</w:t>
      </w:r>
    </w:p>
    <w:p w14:paraId="00000163" w14:textId="77777777" w:rsidR="003E3834" w:rsidRDefault="003E3834">
      <w:pPr>
        <w:widowControl/>
        <w:jc w:val="both"/>
        <w:rPr>
          <w:sz w:val="24"/>
          <w:szCs w:val="24"/>
        </w:rPr>
      </w:pPr>
    </w:p>
    <w:p w14:paraId="00000164" w14:textId="77777777" w:rsidR="003E3834" w:rsidRDefault="003E3834">
      <w:pPr>
        <w:widowControl/>
        <w:ind w:left="567"/>
        <w:jc w:val="both"/>
        <w:rPr>
          <w:sz w:val="24"/>
          <w:szCs w:val="24"/>
        </w:rPr>
      </w:pPr>
    </w:p>
    <w:p w14:paraId="00000165" w14:textId="77777777" w:rsidR="003E3834" w:rsidRDefault="00000000">
      <w:pPr>
        <w:widowControl/>
        <w:ind w:left="567"/>
        <w:jc w:val="both"/>
        <w:rPr>
          <w:sz w:val="24"/>
          <w:szCs w:val="24"/>
        </w:rPr>
      </w:pPr>
      <w:r>
        <w:rPr>
          <w:sz w:val="24"/>
          <w:szCs w:val="24"/>
        </w:rPr>
        <w:t>22/7/22 Encuesta sobre los aspectos técnicos de la base de datos RALACA-DSC. Los resultados de la encuesta nos guiarán en la definición de los criterios técnicos de la base de datos.</w:t>
      </w:r>
    </w:p>
    <w:p w14:paraId="00000166" w14:textId="77777777" w:rsidR="003E3834" w:rsidRDefault="003E3834">
      <w:pPr>
        <w:widowControl/>
        <w:ind w:left="567"/>
        <w:jc w:val="both"/>
        <w:rPr>
          <w:sz w:val="24"/>
          <w:szCs w:val="24"/>
        </w:rPr>
      </w:pPr>
    </w:p>
    <w:p w14:paraId="00000167" w14:textId="77777777" w:rsidR="003E3834" w:rsidRDefault="00000000">
      <w:pPr>
        <w:widowControl/>
        <w:ind w:left="567"/>
        <w:jc w:val="both"/>
        <w:rPr>
          <w:sz w:val="24"/>
          <w:szCs w:val="24"/>
        </w:rPr>
      </w:pPr>
      <w:r>
        <w:rPr>
          <w:sz w:val="24"/>
          <w:szCs w:val="24"/>
        </w:rPr>
        <w:t xml:space="preserve">26/09/22 </w:t>
      </w:r>
      <w:r>
        <w:rPr>
          <w:sz w:val="24"/>
          <w:szCs w:val="24"/>
          <w:highlight w:val="white"/>
        </w:rPr>
        <w:t>RLA5080 Test piloto base de datos RALACA-DSC</w:t>
      </w:r>
    </w:p>
    <w:p w14:paraId="00000168" w14:textId="77777777" w:rsidR="003E3834" w:rsidRDefault="003E3834">
      <w:pPr>
        <w:widowControl/>
        <w:ind w:left="567"/>
        <w:jc w:val="both"/>
        <w:rPr>
          <w:sz w:val="24"/>
          <w:szCs w:val="24"/>
        </w:rPr>
      </w:pPr>
    </w:p>
    <w:p w14:paraId="00000169" w14:textId="77777777" w:rsidR="003E3834" w:rsidRDefault="00000000">
      <w:pPr>
        <w:widowControl/>
        <w:tabs>
          <w:tab w:val="left" w:pos="720"/>
        </w:tabs>
        <w:ind w:left="567"/>
        <w:jc w:val="both"/>
        <w:rPr>
          <w:sz w:val="24"/>
          <w:szCs w:val="24"/>
        </w:rPr>
      </w:pPr>
      <w:r>
        <w:rPr>
          <w:sz w:val="24"/>
          <w:szCs w:val="24"/>
        </w:rPr>
        <w:t>21/11 2022</w:t>
      </w:r>
    </w:p>
    <w:p w14:paraId="0000016A" w14:textId="77777777" w:rsidR="003E3834" w:rsidRDefault="00000000">
      <w:pPr>
        <w:widowControl/>
        <w:tabs>
          <w:tab w:val="left" w:pos="720"/>
        </w:tabs>
        <w:ind w:left="567"/>
        <w:jc w:val="both"/>
        <w:rPr>
          <w:sz w:val="24"/>
          <w:szCs w:val="24"/>
          <w:highlight w:val="white"/>
        </w:rPr>
      </w:pPr>
      <w:r>
        <w:rPr>
          <w:sz w:val="24"/>
          <w:szCs w:val="24"/>
          <w:highlight w:val="white"/>
        </w:rPr>
        <w:t>RALACA-DSC Base de datos, nuevas funcionalidades - Fase piloto (RLA5080)</w:t>
      </w:r>
    </w:p>
    <w:p w14:paraId="0000016B" w14:textId="77777777" w:rsidR="003E3834" w:rsidRDefault="00000000">
      <w:pPr>
        <w:widowControl/>
        <w:ind w:left="567"/>
        <w:jc w:val="both"/>
        <w:rPr>
          <w:sz w:val="24"/>
          <w:szCs w:val="24"/>
        </w:rPr>
      </w:pPr>
      <w:r>
        <w:rPr>
          <w:sz w:val="24"/>
          <w:szCs w:val="24"/>
          <w:highlight w:val="white"/>
        </w:rPr>
        <w:lastRenderedPageBreak/>
        <w:t xml:space="preserve">Discusión, distribución de los países en regiones </w:t>
      </w:r>
      <w:r>
        <w:rPr>
          <w:sz w:val="24"/>
          <w:szCs w:val="24"/>
        </w:rPr>
        <w:t>basados en las características geográficas y de producción de cada uno.</w:t>
      </w:r>
    </w:p>
    <w:p w14:paraId="0000016C" w14:textId="77777777" w:rsidR="003E3834" w:rsidRDefault="00000000">
      <w:pPr>
        <w:widowControl/>
        <w:ind w:left="567"/>
        <w:jc w:val="both"/>
        <w:rPr>
          <w:sz w:val="24"/>
          <w:szCs w:val="24"/>
        </w:rPr>
      </w:pPr>
      <w:r>
        <w:rPr>
          <w:sz w:val="24"/>
          <w:szCs w:val="24"/>
        </w:rPr>
        <w:t xml:space="preserve">Los grupos son: </w:t>
      </w:r>
    </w:p>
    <w:p w14:paraId="0000016D" w14:textId="77777777" w:rsidR="003E3834" w:rsidRDefault="00000000">
      <w:pPr>
        <w:widowControl/>
        <w:ind w:left="567"/>
        <w:jc w:val="both"/>
        <w:rPr>
          <w:sz w:val="24"/>
          <w:szCs w:val="24"/>
        </w:rPr>
      </w:pPr>
      <w:r>
        <w:rPr>
          <w:sz w:val="24"/>
          <w:szCs w:val="24"/>
        </w:rPr>
        <w:t>Grupo 1: Perú, Bolivia, Ecuador, Chile, Venezuela, Colombia</w:t>
      </w:r>
    </w:p>
    <w:p w14:paraId="0000016E" w14:textId="77777777" w:rsidR="003E3834" w:rsidRDefault="00000000">
      <w:pPr>
        <w:widowControl/>
        <w:ind w:left="567"/>
        <w:jc w:val="both"/>
        <w:rPr>
          <w:sz w:val="24"/>
          <w:szCs w:val="24"/>
        </w:rPr>
      </w:pPr>
      <w:r>
        <w:rPr>
          <w:sz w:val="24"/>
          <w:szCs w:val="24"/>
        </w:rPr>
        <w:t>Grupo 2: Argentina, Brasil, Paraguay, Uruguay</w:t>
      </w:r>
    </w:p>
    <w:p w14:paraId="0000016F" w14:textId="77777777" w:rsidR="003E3834" w:rsidRDefault="00000000">
      <w:pPr>
        <w:widowControl/>
        <w:ind w:left="567"/>
        <w:jc w:val="both"/>
        <w:rPr>
          <w:sz w:val="24"/>
          <w:szCs w:val="24"/>
        </w:rPr>
      </w:pPr>
      <w:r>
        <w:rPr>
          <w:sz w:val="24"/>
          <w:szCs w:val="24"/>
        </w:rPr>
        <w:t>Grupo 3: Cuba, Honduras, México, Rep. Dominicana, Panamá, Nicaragua, Belice, Costa Rica</w:t>
      </w:r>
    </w:p>
    <w:p w14:paraId="00000170" w14:textId="77777777" w:rsidR="003E3834" w:rsidRDefault="003E3834">
      <w:pPr>
        <w:widowControl/>
        <w:ind w:left="567"/>
        <w:jc w:val="both"/>
        <w:rPr>
          <w:sz w:val="24"/>
          <w:szCs w:val="24"/>
        </w:rPr>
      </w:pPr>
    </w:p>
    <w:p w14:paraId="00000171" w14:textId="77777777" w:rsidR="003E3834" w:rsidRDefault="00000000">
      <w:pPr>
        <w:widowControl/>
        <w:tabs>
          <w:tab w:val="left" w:pos="720"/>
        </w:tabs>
        <w:ind w:left="567"/>
        <w:jc w:val="both"/>
        <w:rPr>
          <w:sz w:val="24"/>
          <w:szCs w:val="24"/>
          <w:highlight w:val="white"/>
        </w:rPr>
      </w:pPr>
      <w:r>
        <w:rPr>
          <w:sz w:val="24"/>
          <w:szCs w:val="24"/>
          <w:highlight w:val="white"/>
        </w:rPr>
        <w:t>Se sugiere que la base de datos esté en 2 idiomas, inglés y castellano.</w:t>
      </w:r>
    </w:p>
    <w:p w14:paraId="00000172" w14:textId="77777777" w:rsidR="003E3834" w:rsidRDefault="003E3834">
      <w:pPr>
        <w:widowControl/>
        <w:ind w:left="567"/>
        <w:jc w:val="both"/>
        <w:rPr>
          <w:sz w:val="24"/>
          <w:szCs w:val="24"/>
        </w:rPr>
      </w:pPr>
    </w:p>
    <w:p w14:paraId="00000173" w14:textId="77777777" w:rsidR="003E3834" w:rsidRDefault="003E3834">
      <w:pPr>
        <w:widowControl/>
        <w:ind w:left="567"/>
        <w:jc w:val="both"/>
        <w:rPr>
          <w:sz w:val="24"/>
          <w:szCs w:val="24"/>
        </w:rPr>
      </w:pPr>
    </w:p>
    <w:p w14:paraId="00000174" w14:textId="77777777" w:rsidR="003E3834" w:rsidRDefault="00000000">
      <w:pPr>
        <w:widowControl/>
        <w:tabs>
          <w:tab w:val="left" w:pos="720"/>
        </w:tabs>
        <w:ind w:left="567"/>
        <w:jc w:val="both"/>
        <w:rPr>
          <w:sz w:val="24"/>
          <w:szCs w:val="24"/>
        </w:rPr>
      </w:pPr>
      <w:r>
        <w:rPr>
          <w:sz w:val="24"/>
          <w:szCs w:val="24"/>
        </w:rPr>
        <w:t>23/11/2022</w:t>
      </w:r>
    </w:p>
    <w:p w14:paraId="00000175" w14:textId="77777777" w:rsidR="003E3834" w:rsidRDefault="00000000">
      <w:pPr>
        <w:widowControl/>
        <w:tabs>
          <w:tab w:val="left" w:pos="720"/>
        </w:tabs>
        <w:ind w:left="567"/>
        <w:jc w:val="both"/>
        <w:rPr>
          <w:sz w:val="24"/>
          <w:szCs w:val="24"/>
          <w:highlight w:val="white"/>
        </w:rPr>
      </w:pPr>
      <w:r>
        <w:rPr>
          <w:sz w:val="24"/>
          <w:szCs w:val="24"/>
          <w:highlight w:val="white"/>
        </w:rPr>
        <w:t>Reglamento RALACA-DSC (RLA5080): siguientes pasos</w:t>
      </w:r>
    </w:p>
    <w:p w14:paraId="00000176" w14:textId="77777777" w:rsidR="003E3834" w:rsidRDefault="003E3834">
      <w:pPr>
        <w:widowControl/>
        <w:tabs>
          <w:tab w:val="left" w:pos="720"/>
        </w:tabs>
        <w:ind w:left="567"/>
        <w:jc w:val="both"/>
        <w:rPr>
          <w:sz w:val="24"/>
          <w:szCs w:val="24"/>
          <w:highlight w:val="white"/>
        </w:rPr>
      </w:pPr>
    </w:p>
    <w:p w14:paraId="00000177" w14:textId="77777777" w:rsidR="003E3834" w:rsidRDefault="00000000">
      <w:pPr>
        <w:widowControl/>
        <w:numPr>
          <w:ilvl w:val="0"/>
          <w:numId w:val="4"/>
        </w:numPr>
        <w:ind w:left="567" w:firstLine="0"/>
        <w:jc w:val="both"/>
        <w:rPr>
          <w:sz w:val="24"/>
          <w:szCs w:val="24"/>
        </w:rPr>
      </w:pPr>
      <w:r>
        <w:rPr>
          <w:sz w:val="24"/>
          <w:szCs w:val="24"/>
        </w:rPr>
        <w:t>Revisar el estatus del nombramiento de representantes RALACA-DSC por país</w:t>
      </w:r>
    </w:p>
    <w:p w14:paraId="00000178" w14:textId="77777777" w:rsidR="003E3834" w:rsidRDefault="00000000">
      <w:pPr>
        <w:widowControl/>
        <w:numPr>
          <w:ilvl w:val="0"/>
          <w:numId w:val="4"/>
        </w:numPr>
        <w:ind w:left="567" w:firstLine="0"/>
        <w:jc w:val="both"/>
        <w:rPr>
          <w:sz w:val="24"/>
          <w:szCs w:val="24"/>
        </w:rPr>
      </w:pPr>
      <w:r>
        <w:rPr>
          <w:sz w:val="24"/>
          <w:szCs w:val="24"/>
        </w:rPr>
        <w:t>Continuar la revisión del marco legal y sus previsiones</w:t>
      </w:r>
    </w:p>
    <w:p w14:paraId="00000179" w14:textId="77777777" w:rsidR="003E3834" w:rsidRDefault="00000000">
      <w:pPr>
        <w:widowControl/>
        <w:numPr>
          <w:ilvl w:val="0"/>
          <w:numId w:val="4"/>
        </w:numPr>
        <w:ind w:left="567" w:firstLine="0"/>
        <w:jc w:val="both"/>
        <w:rPr>
          <w:sz w:val="24"/>
          <w:szCs w:val="24"/>
        </w:rPr>
      </w:pPr>
      <w:r>
        <w:rPr>
          <w:sz w:val="24"/>
          <w:szCs w:val="24"/>
        </w:rPr>
        <w:t>Responder a consultas, preguntas, comentarios</w:t>
      </w:r>
    </w:p>
    <w:p w14:paraId="0000017A" w14:textId="77777777" w:rsidR="003E3834" w:rsidRDefault="00000000">
      <w:pPr>
        <w:widowControl/>
        <w:numPr>
          <w:ilvl w:val="0"/>
          <w:numId w:val="4"/>
        </w:numPr>
        <w:ind w:left="567" w:firstLine="0"/>
        <w:jc w:val="both"/>
        <w:rPr>
          <w:sz w:val="24"/>
          <w:szCs w:val="24"/>
        </w:rPr>
      </w:pPr>
      <w:r>
        <w:rPr>
          <w:sz w:val="24"/>
          <w:szCs w:val="24"/>
        </w:rPr>
        <w:t>Acordar el procedimiento para la aprobación formal de los documentos</w:t>
      </w:r>
    </w:p>
    <w:p w14:paraId="0000017B" w14:textId="77777777" w:rsidR="003E3834" w:rsidRDefault="00000000">
      <w:pPr>
        <w:widowControl/>
        <w:numPr>
          <w:ilvl w:val="0"/>
          <w:numId w:val="4"/>
        </w:numPr>
        <w:ind w:left="567" w:firstLine="0"/>
        <w:jc w:val="both"/>
        <w:rPr>
          <w:sz w:val="24"/>
          <w:szCs w:val="24"/>
        </w:rPr>
      </w:pPr>
      <w:r>
        <w:rPr>
          <w:sz w:val="24"/>
          <w:szCs w:val="24"/>
        </w:rPr>
        <w:t>Otros asuntos</w:t>
      </w:r>
    </w:p>
    <w:p w14:paraId="0000017C" w14:textId="77777777" w:rsidR="003E3834" w:rsidRDefault="003E3834">
      <w:pPr>
        <w:widowControl/>
        <w:tabs>
          <w:tab w:val="left" w:pos="720"/>
        </w:tabs>
        <w:ind w:left="567"/>
        <w:jc w:val="both"/>
        <w:rPr>
          <w:sz w:val="24"/>
          <w:szCs w:val="24"/>
          <w:highlight w:val="white"/>
        </w:rPr>
      </w:pPr>
    </w:p>
    <w:p w14:paraId="0000017D" w14:textId="77777777" w:rsidR="003E3834" w:rsidRDefault="00000000">
      <w:pPr>
        <w:widowControl/>
        <w:ind w:left="567"/>
        <w:jc w:val="both"/>
        <w:rPr>
          <w:sz w:val="24"/>
          <w:szCs w:val="24"/>
        </w:rPr>
      </w:pPr>
      <w:r>
        <w:rPr>
          <w:sz w:val="24"/>
          <w:szCs w:val="24"/>
        </w:rPr>
        <w:t>Material para leer antes de la reunión:</w:t>
      </w:r>
    </w:p>
    <w:p w14:paraId="0000017E" w14:textId="77777777" w:rsidR="003E3834" w:rsidRDefault="00000000">
      <w:pPr>
        <w:widowControl/>
        <w:numPr>
          <w:ilvl w:val="0"/>
          <w:numId w:val="6"/>
        </w:numPr>
        <w:ind w:left="567" w:firstLine="0"/>
        <w:jc w:val="both"/>
        <w:rPr>
          <w:sz w:val="24"/>
          <w:szCs w:val="24"/>
        </w:rPr>
      </w:pPr>
      <w:r>
        <w:rPr>
          <w:sz w:val="24"/>
          <w:szCs w:val="24"/>
        </w:rPr>
        <w:t>Reglamento RALACA-DSC</w:t>
      </w:r>
    </w:p>
    <w:p w14:paraId="0000017F" w14:textId="77777777" w:rsidR="003E3834" w:rsidRDefault="00000000">
      <w:pPr>
        <w:widowControl/>
        <w:numPr>
          <w:ilvl w:val="0"/>
          <w:numId w:val="6"/>
        </w:numPr>
        <w:ind w:left="567" w:firstLine="0"/>
        <w:jc w:val="both"/>
        <w:rPr>
          <w:sz w:val="24"/>
          <w:szCs w:val="24"/>
        </w:rPr>
      </w:pPr>
      <w:r>
        <w:rPr>
          <w:sz w:val="24"/>
          <w:szCs w:val="24"/>
        </w:rPr>
        <w:t xml:space="preserve">Políticas y Privacidad </w:t>
      </w:r>
    </w:p>
    <w:p w14:paraId="00000180" w14:textId="77777777" w:rsidR="003E3834" w:rsidRDefault="00000000">
      <w:pPr>
        <w:widowControl/>
        <w:numPr>
          <w:ilvl w:val="0"/>
          <w:numId w:val="6"/>
        </w:numPr>
        <w:ind w:left="567" w:firstLine="0"/>
        <w:jc w:val="both"/>
        <w:rPr>
          <w:sz w:val="24"/>
          <w:szCs w:val="24"/>
        </w:rPr>
      </w:pPr>
      <w:r>
        <w:rPr>
          <w:sz w:val="24"/>
          <w:szCs w:val="24"/>
        </w:rPr>
        <w:t>Términos y Condiciones de Uso</w:t>
      </w:r>
    </w:p>
    <w:p w14:paraId="00000181" w14:textId="77777777" w:rsidR="003E3834" w:rsidRDefault="00000000">
      <w:pPr>
        <w:widowControl/>
        <w:numPr>
          <w:ilvl w:val="0"/>
          <w:numId w:val="6"/>
        </w:numPr>
        <w:ind w:left="567" w:firstLine="0"/>
        <w:jc w:val="both"/>
        <w:rPr>
          <w:sz w:val="24"/>
          <w:szCs w:val="24"/>
        </w:rPr>
      </w:pPr>
      <w:r>
        <w:rPr>
          <w:sz w:val="24"/>
          <w:szCs w:val="24"/>
        </w:rPr>
        <w:t>Términos y Condiciones de Uso Adicionales</w:t>
      </w:r>
    </w:p>
    <w:p w14:paraId="00000182" w14:textId="77777777" w:rsidR="003E3834" w:rsidRDefault="003E3834">
      <w:pPr>
        <w:widowControl/>
        <w:tabs>
          <w:tab w:val="left" w:pos="720"/>
        </w:tabs>
        <w:ind w:left="567"/>
        <w:jc w:val="both"/>
        <w:rPr>
          <w:sz w:val="24"/>
          <w:szCs w:val="24"/>
          <w:highlight w:val="white"/>
        </w:rPr>
      </w:pPr>
    </w:p>
    <w:p w14:paraId="00000183" w14:textId="77777777" w:rsidR="003E3834" w:rsidRDefault="003E3834">
      <w:pPr>
        <w:widowControl/>
        <w:tabs>
          <w:tab w:val="left" w:pos="720"/>
        </w:tabs>
        <w:ind w:left="567"/>
        <w:jc w:val="both"/>
        <w:rPr>
          <w:sz w:val="24"/>
          <w:szCs w:val="24"/>
          <w:highlight w:val="white"/>
        </w:rPr>
      </w:pPr>
    </w:p>
    <w:p w14:paraId="00000184" w14:textId="77777777" w:rsidR="003E3834" w:rsidRDefault="00000000">
      <w:pPr>
        <w:widowControl/>
        <w:tabs>
          <w:tab w:val="left" w:pos="720"/>
        </w:tabs>
        <w:ind w:left="567"/>
        <w:jc w:val="both"/>
        <w:rPr>
          <w:sz w:val="24"/>
          <w:szCs w:val="24"/>
          <w:highlight w:val="white"/>
        </w:rPr>
      </w:pPr>
      <w:r>
        <w:rPr>
          <w:sz w:val="24"/>
          <w:szCs w:val="24"/>
          <w:highlight w:val="white"/>
        </w:rPr>
        <w:t>9/12/2022</w:t>
      </w:r>
    </w:p>
    <w:p w14:paraId="00000185" w14:textId="77777777" w:rsidR="003E3834" w:rsidRDefault="00000000">
      <w:pPr>
        <w:widowControl/>
        <w:tabs>
          <w:tab w:val="left" w:pos="720"/>
        </w:tabs>
        <w:ind w:left="567"/>
        <w:jc w:val="both"/>
        <w:rPr>
          <w:sz w:val="24"/>
          <w:szCs w:val="24"/>
          <w:highlight w:val="white"/>
        </w:rPr>
      </w:pPr>
      <w:r>
        <w:rPr>
          <w:sz w:val="24"/>
          <w:szCs w:val="24"/>
          <w:highlight w:val="white"/>
        </w:rPr>
        <w:t>Finalización del catálogo de codificación Base de datos RALACA-DSC (RLA5080)</w:t>
      </w:r>
    </w:p>
    <w:p w14:paraId="00000186" w14:textId="77777777" w:rsidR="003E3834" w:rsidRDefault="003E3834">
      <w:pPr>
        <w:widowControl/>
        <w:ind w:left="567"/>
        <w:jc w:val="both"/>
        <w:rPr>
          <w:sz w:val="24"/>
          <w:szCs w:val="24"/>
        </w:rPr>
      </w:pPr>
    </w:p>
    <w:p w14:paraId="00000187" w14:textId="77777777" w:rsidR="003E3834" w:rsidRDefault="00000000">
      <w:pPr>
        <w:widowControl/>
        <w:ind w:left="567"/>
        <w:jc w:val="both"/>
        <w:rPr>
          <w:sz w:val="24"/>
          <w:szCs w:val="24"/>
        </w:rPr>
      </w:pPr>
      <w:r>
        <w:rPr>
          <w:sz w:val="24"/>
          <w:szCs w:val="24"/>
        </w:rPr>
        <w:t>03/01/2023</w:t>
      </w:r>
    </w:p>
    <w:p w14:paraId="00000188" w14:textId="77777777" w:rsidR="003E3834" w:rsidRDefault="00000000">
      <w:pPr>
        <w:widowControl/>
        <w:ind w:left="567"/>
        <w:jc w:val="both"/>
        <w:rPr>
          <w:sz w:val="24"/>
          <w:szCs w:val="24"/>
        </w:rPr>
      </w:pPr>
      <w:r>
        <w:rPr>
          <w:sz w:val="24"/>
          <w:szCs w:val="24"/>
        </w:rPr>
        <w:t xml:space="preserve">Implementación del catálogo (RALACA-DSC </w:t>
      </w:r>
      <w:proofErr w:type="spellStart"/>
      <w:r>
        <w:rPr>
          <w:sz w:val="24"/>
          <w:szCs w:val="24"/>
        </w:rPr>
        <w:t>database</w:t>
      </w:r>
      <w:proofErr w:type="spellEnd"/>
      <w:r>
        <w:rPr>
          <w:sz w:val="24"/>
          <w:szCs w:val="24"/>
        </w:rPr>
        <w:t xml:space="preserve"> </w:t>
      </w:r>
      <w:proofErr w:type="spellStart"/>
      <w:r>
        <w:rPr>
          <w:sz w:val="24"/>
          <w:szCs w:val="24"/>
        </w:rPr>
        <w:t>project</w:t>
      </w:r>
      <w:proofErr w:type="spellEnd"/>
      <w:r>
        <w:rPr>
          <w:sz w:val="24"/>
          <w:szCs w:val="24"/>
        </w:rPr>
        <w:t>) La fecha límite para incluir cambios en el catálogo de códigos es el 31 de enero de 2023</w:t>
      </w:r>
    </w:p>
    <w:p w14:paraId="00000189" w14:textId="77777777" w:rsidR="003E3834" w:rsidRDefault="003E3834">
      <w:pPr>
        <w:widowControl/>
        <w:ind w:left="567"/>
        <w:jc w:val="both"/>
        <w:rPr>
          <w:sz w:val="24"/>
          <w:szCs w:val="24"/>
        </w:rPr>
      </w:pPr>
    </w:p>
    <w:p w14:paraId="0000018A" w14:textId="77777777" w:rsidR="003E3834" w:rsidRDefault="00000000">
      <w:pPr>
        <w:widowControl/>
        <w:tabs>
          <w:tab w:val="left" w:pos="720"/>
        </w:tabs>
        <w:ind w:left="567"/>
        <w:jc w:val="both"/>
        <w:rPr>
          <w:sz w:val="24"/>
          <w:szCs w:val="24"/>
        </w:rPr>
      </w:pPr>
      <w:r>
        <w:rPr>
          <w:sz w:val="24"/>
          <w:szCs w:val="24"/>
        </w:rPr>
        <w:t>13/02/2023</w:t>
      </w:r>
    </w:p>
    <w:p w14:paraId="0000018B" w14:textId="77777777" w:rsidR="003E3834" w:rsidRDefault="00000000">
      <w:pPr>
        <w:widowControl/>
        <w:tabs>
          <w:tab w:val="left" w:pos="720"/>
        </w:tabs>
        <w:ind w:left="567"/>
        <w:jc w:val="both"/>
        <w:rPr>
          <w:sz w:val="24"/>
          <w:szCs w:val="24"/>
          <w:highlight w:val="white"/>
        </w:rPr>
      </w:pPr>
      <w:r>
        <w:rPr>
          <w:sz w:val="24"/>
          <w:szCs w:val="24"/>
          <w:highlight w:val="white"/>
        </w:rPr>
        <w:t>Coordinación Reunión Lanzamiento RALACA-DSC / LAPRW</w:t>
      </w:r>
    </w:p>
    <w:p w14:paraId="0000018C" w14:textId="77777777" w:rsidR="003E3834" w:rsidRDefault="003E3834">
      <w:pPr>
        <w:widowControl/>
        <w:tabs>
          <w:tab w:val="left" w:pos="720"/>
        </w:tabs>
        <w:ind w:left="567"/>
        <w:jc w:val="both"/>
        <w:rPr>
          <w:sz w:val="24"/>
          <w:szCs w:val="24"/>
          <w:highlight w:val="white"/>
        </w:rPr>
      </w:pPr>
    </w:p>
    <w:p w14:paraId="0000018D" w14:textId="77777777" w:rsidR="003E3834" w:rsidRDefault="00000000">
      <w:pPr>
        <w:widowControl/>
        <w:tabs>
          <w:tab w:val="left" w:pos="720"/>
        </w:tabs>
        <w:ind w:left="567"/>
        <w:jc w:val="both"/>
        <w:rPr>
          <w:sz w:val="24"/>
          <w:szCs w:val="24"/>
          <w:highlight w:val="white"/>
        </w:rPr>
      </w:pPr>
      <w:r>
        <w:rPr>
          <w:sz w:val="24"/>
          <w:szCs w:val="24"/>
          <w:highlight w:val="white"/>
        </w:rPr>
        <w:t>25 y 26/05/2023</w:t>
      </w:r>
    </w:p>
    <w:p w14:paraId="0000018E" w14:textId="77777777" w:rsidR="003E3834" w:rsidRDefault="00000000">
      <w:pPr>
        <w:widowControl/>
        <w:tabs>
          <w:tab w:val="left" w:pos="720"/>
        </w:tabs>
        <w:ind w:left="567"/>
        <w:jc w:val="both"/>
        <w:rPr>
          <w:sz w:val="24"/>
          <w:szCs w:val="24"/>
          <w:highlight w:val="white"/>
        </w:rPr>
      </w:pPr>
      <w:r>
        <w:rPr>
          <w:sz w:val="24"/>
          <w:szCs w:val="24"/>
          <w:highlight w:val="white"/>
        </w:rPr>
        <w:t>Invitación del OIEA: RLA5080 EVT2300647 4.3.3 Reunión Regional sobre la Innovación Impulsada por los Datos en la Seguridad Alimentaria, 25-26 de mayo de 2023, Ciudad de Panamá, Panamá (*Sujeto a la aceptación oficial del Acuerdo de Sede)</w:t>
      </w:r>
    </w:p>
    <w:p w14:paraId="0000018F" w14:textId="77777777" w:rsidR="003E3834" w:rsidRDefault="003E3834">
      <w:pPr>
        <w:widowControl/>
        <w:tabs>
          <w:tab w:val="left" w:pos="720"/>
        </w:tabs>
        <w:ind w:left="567"/>
        <w:jc w:val="both"/>
        <w:rPr>
          <w:sz w:val="24"/>
          <w:szCs w:val="24"/>
          <w:highlight w:val="white"/>
        </w:rPr>
      </w:pPr>
    </w:p>
    <w:p w14:paraId="00000190" w14:textId="77777777" w:rsidR="003E3834" w:rsidRDefault="003E3834">
      <w:pPr>
        <w:widowControl/>
        <w:ind w:left="567"/>
        <w:jc w:val="both"/>
        <w:rPr>
          <w:color w:val="000000"/>
          <w:sz w:val="24"/>
          <w:szCs w:val="24"/>
          <w:highlight w:val="yellow"/>
        </w:rPr>
      </w:pPr>
    </w:p>
    <w:p w14:paraId="00000191" w14:textId="77777777" w:rsidR="003E3834" w:rsidRDefault="00000000">
      <w:pPr>
        <w:widowControl/>
        <w:ind w:left="360"/>
        <w:jc w:val="both"/>
        <w:rPr>
          <w:b/>
          <w:color w:val="000000"/>
          <w:sz w:val="24"/>
          <w:szCs w:val="24"/>
        </w:rPr>
      </w:pPr>
      <w:r>
        <w:rPr>
          <w:b/>
          <w:sz w:val="24"/>
          <w:szCs w:val="24"/>
        </w:rPr>
        <w:t xml:space="preserve">B- </w:t>
      </w:r>
      <w:r>
        <w:rPr>
          <w:b/>
          <w:color w:val="000000"/>
          <w:sz w:val="24"/>
          <w:szCs w:val="24"/>
        </w:rPr>
        <w:t>Recursos aportados por el país al proyecto (incluye la estimación detallada según tabla de indicadores financieros en especie).</w:t>
      </w:r>
    </w:p>
    <w:p w14:paraId="00000192" w14:textId="77777777" w:rsidR="003E3834" w:rsidRDefault="003E3834">
      <w:pPr>
        <w:widowControl/>
        <w:ind w:left="360"/>
        <w:jc w:val="both"/>
        <w:rPr>
          <w:sz w:val="24"/>
          <w:szCs w:val="24"/>
        </w:rPr>
      </w:pPr>
    </w:p>
    <w:p w14:paraId="00000193" w14:textId="77777777" w:rsidR="003E3834" w:rsidRDefault="00000000">
      <w:pPr>
        <w:widowControl/>
        <w:ind w:left="567"/>
        <w:jc w:val="both"/>
        <w:rPr>
          <w:b/>
          <w:sz w:val="24"/>
          <w:szCs w:val="24"/>
        </w:rPr>
      </w:pPr>
      <w:r>
        <w:rPr>
          <w:b/>
          <w:sz w:val="24"/>
          <w:szCs w:val="24"/>
        </w:rPr>
        <w:t>VALORACIÓN DEL APORTE DEL PROYECTO RLA 5080 AL PROGRAMA ARCAL</w:t>
      </w:r>
    </w:p>
    <w:tbl>
      <w:tblPr>
        <w:tblStyle w:val="afff0"/>
        <w:tblW w:w="1012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2"/>
        <w:gridCol w:w="2835"/>
        <w:gridCol w:w="2264"/>
      </w:tblGrid>
      <w:tr w:rsidR="003E3834" w14:paraId="06944C9A" w14:textId="77777777" w:rsidTr="00B14A78">
        <w:tc>
          <w:tcPr>
            <w:tcW w:w="5022" w:type="dxa"/>
          </w:tcPr>
          <w:p w14:paraId="00000194" w14:textId="77777777" w:rsidR="003E3834" w:rsidRDefault="00000000">
            <w:pPr>
              <w:widowControl/>
              <w:ind w:left="567"/>
              <w:jc w:val="both"/>
              <w:rPr>
                <w:color w:val="000000"/>
                <w:sz w:val="24"/>
                <w:szCs w:val="24"/>
              </w:rPr>
            </w:pPr>
            <w:r>
              <w:rPr>
                <w:color w:val="000000"/>
                <w:sz w:val="24"/>
                <w:szCs w:val="24"/>
              </w:rPr>
              <w:t>ITEM</w:t>
            </w:r>
          </w:p>
        </w:tc>
        <w:tc>
          <w:tcPr>
            <w:tcW w:w="2835" w:type="dxa"/>
          </w:tcPr>
          <w:p w14:paraId="00000195" w14:textId="77777777" w:rsidR="003E3834" w:rsidRDefault="00000000">
            <w:pPr>
              <w:widowControl/>
              <w:ind w:left="567"/>
              <w:jc w:val="both"/>
              <w:rPr>
                <w:color w:val="000000"/>
                <w:sz w:val="24"/>
                <w:szCs w:val="24"/>
              </w:rPr>
            </w:pPr>
            <w:r>
              <w:rPr>
                <w:color w:val="000000"/>
                <w:sz w:val="24"/>
                <w:szCs w:val="24"/>
              </w:rPr>
              <w:t>VALOR DE REFERENCIA</w:t>
            </w:r>
          </w:p>
        </w:tc>
        <w:tc>
          <w:tcPr>
            <w:tcW w:w="2264" w:type="dxa"/>
          </w:tcPr>
          <w:p w14:paraId="00000196" w14:textId="77777777" w:rsidR="003E3834" w:rsidRDefault="00000000">
            <w:pPr>
              <w:widowControl/>
              <w:ind w:left="567"/>
              <w:jc w:val="both"/>
              <w:rPr>
                <w:color w:val="000000"/>
                <w:sz w:val="24"/>
                <w:szCs w:val="24"/>
              </w:rPr>
            </w:pPr>
            <w:r>
              <w:rPr>
                <w:color w:val="000000"/>
                <w:sz w:val="24"/>
                <w:szCs w:val="24"/>
              </w:rPr>
              <w:t>CANTIDAD en euros</w:t>
            </w:r>
          </w:p>
        </w:tc>
      </w:tr>
      <w:tr w:rsidR="003E3834" w14:paraId="024B6FCA" w14:textId="77777777" w:rsidTr="00B14A78">
        <w:tc>
          <w:tcPr>
            <w:tcW w:w="5022" w:type="dxa"/>
            <w:tcBorders>
              <w:top w:val="single" w:sz="4" w:space="0" w:color="000000"/>
              <w:left w:val="single" w:sz="4" w:space="0" w:color="000000"/>
              <w:bottom w:val="single" w:sz="4" w:space="0" w:color="000000"/>
              <w:right w:val="single" w:sz="4" w:space="0" w:color="000000"/>
            </w:tcBorders>
          </w:tcPr>
          <w:p w14:paraId="00000197" w14:textId="77777777" w:rsidR="003E3834" w:rsidRDefault="00000000">
            <w:pPr>
              <w:widowControl/>
              <w:numPr>
                <w:ilvl w:val="0"/>
                <w:numId w:val="9"/>
              </w:numPr>
              <w:ind w:left="567" w:firstLine="0"/>
              <w:jc w:val="both"/>
              <w:rPr>
                <w:sz w:val="24"/>
                <w:szCs w:val="24"/>
              </w:rPr>
            </w:pPr>
            <w:r>
              <w:rPr>
                <w:sz w:val="24"/>
                <w:szCs w:val="24"/>
              </w:rPr>
              <w:t>Creación y/o actualización de Base de Datos</w:t>
            </w:r>
          </w:p>
        </w:tc>
        <w:tc>
          <w:tcPr>
            <w:tcW w:w="2835" w:type="dxa"/>
            <w:tcBorders>
              <w:top w:val="single" w:sz="4" w:space="0" w:color="000000"/>
              <w:left w:val="single" w:sz="4" w:space="0" w:color="000000"/>
              <w:bottom w:val="single" w:sz="4" w:space="0" w:color="000000"/>
              <w:right w:val="single" w:sz="4" w:space="0" w:color="000000"/>
            </w:tcBorders>
          </w:tcPr>
          <w:p w14:paraId="00000198" w14:textId="77777777" w:rsidR="003E3834" w:rsidRDefault="00000000">
            <w:pPr>
              <w:tabs>
                <w:tab w:val="left" w:pos="0"/>
              </w:tabs>
              <w:spacing w:after="120"/>
              <w:ind w:left="567"/>
              <w:jc w:val="both"/>
              <w:rPr>
                <w:sz w:val="24"/>
                <w:szCs w:val="24"/>
              </w:rPr>
            </w:pPr>
            <w:r>
              <w:rPr>
                <w:sz w:val="24"/>
                <w:szCs w:val="24"/>
              </w:rPr>
              <w:t>Hasta EUR 5.000</w:t>
            </w:r>
          </w:p>
        </w:tc>
        <w:tc>
          <w:tcPr>
            <w:tcW w:w="2264" w:type="dxa"/>
            <w:tcBorders>
              <w:top w:val="single" w:sz="4" w:space="0" w:color="000000"/>
              <w:left w:val="single" w:sz="4" w:space="0" w:color="000000"/>
              <w:bottom w:val="single" w:sz="4" w:space="0" w:color="000000"/>
              <w:right w:val="single" w:sz="4" w:space="0" w:color="000000"/>
            </w:tcBorders>
          </w:tcPr>
          <w:p w14:paraId="00000199" w14:textId="77777777" w:rsidR="003E3834" w:rsidRDefault="00000000">
            <w:pPr>
              <w:tabs>
                <w:tab w:val="left" w:pos="0"/>
              </w:tabs>
              <w:spacing w:after="120"/>
              <w:ind w:left="567"/>
              <w:jc w:val="both"/>
              <w:rPr>
                <w:sz w:val="24"/>
                <w:szCs w:val="24"/>
              </w:rPr>
            </w:pPr>
            <w:r>
              <w:rPr>
                <w:sz w:val="24"/>
                <w:szCs w:val="24"/>
              </w:rPr>
              <w:t>400</w:t>
            </w:r>
          </w:p>
        </w:tc>
      </w:tr>
      <w:tr w:rsidR="003E3834" w14:paraId="230C4292" w14:textId="77777777" w:rsidTr="00B14A78">
        <w:tc>
          <w:tcPr>
            <w:tcW w:w="5022" w:type="dxa"/>
            <w:tcBorders>
              <w:top w:val="single" w:sz="4" w:space="0" w:color="000000"/>
              <w:left w:val="single" w:sz="4" w:space="0" w:color="000000"/>
              <w:bottom w:val="single" w:sz="4" w:space="0" w:color="000000"/>
              <w:right w:val="single" w:sz="4" w:space="0" w:color="000000"/>
            </w:tcBorders>
          </w:tcPr>
          <w:p w14:paraId="0000019A" w14:textId="77777777" w:rsidR="003E3834" w:rsidRDefault="00000000">
            <w:pPr>
              <w:widowControl/>
              <w:numPr>
                <w:ilvl w:val="0"/>
                <w:numId w:val="9"/>
              </w:numPr>
              <w:pBdr>
                <w:top w:val="nil"/>
                <w:left w:val="nil"/>
                <w:bottom w:val="nil"/>
                <w:right w:val="nil"/>
                <w:between w:val="nil"/>
              </w:pBdr>
              <w:tabs>
                <w:tab w:val="left" w:pos="317"/>
                <w:tab w:val="left" w:pos="459"/>
              </w:tabs>
              <w:spacing w:after="120"/>
              <w:ind w:left="567" w:firstLine="0"/>
              <w:jc w:val="both"/>
              <w:rPr>
                <w:color w:val="000000"/>
                <w:sz w:val="24"/>
                <w:szCs w:val="24"/>
              </w:rPr>
            </w:pPr>
            <w:r>
              <w:rPr>
                <w:color w:val="000000"/>
                <w:sz w:val="24"/>
                <w:szCs w:val="24"/>
              </w:rPr>
              <w:t xml:space="preserve">Tiempo trabajado como Coordinador de Proyecto </w:t>
            </w:r>
          </w:p>
        </w:tc>
        <w:tc>
          <w:tcPr>
            <w:tcW w:w="2835" w:type="dxa"/>
            <w:tcBorders>
              <w:top w:val="single" w:sz="4" w:space="0" w:color="000000"/>
              <w:left w:val="single" w:sz="4" w:space="0" w:color="000000"/>
              <w:bottom w:val="single" w:sz="4" w:space="0" w:color="000000"/>
              <w:right w:val="single" w:sz="4" w:space="0" w:color="000000"/>
            </w:tcBorders>
          </w:tcPr>
          <w:p w14:paraId="0000019B"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2264" w:type="dxa"/>
            <w:tcBorders>
              <w:top w:val="single" w:sz="4" w:space="0" w:color="000000"/>
              <w:left w:val="single" w:sz="4" w:space="0" w:color="000000"/>
              <w:bottom w:val="single" w:sz="4" w:space="0" w:color="000000"/>
              <w:right w:val="single" w:sz="4" w:space="0" w:color="000000"/>
            </w:tcBorders>
          </w:tcPr>
          <w:p w14:paraId="0000019C" w14:textId="77777777" w:rsidR="003E3834" w:rsidRDefault="00000000">
            <w:pPr>
              <w:tabs>
                <w:tab w:val="left" w:pos="0"/>
              </w:tabs>
              <w:spacing w:after="120"/>
              <w:ind w:left="567"/>
              <w:jc w:val="both"/>
              <w:rPr>
                <w:sz w:val="24"/>
                <w:szCs w:val="24"/>
              </w:rPr>
            </w:pPr>
            <w:r>
              <w:rPr>
                <w:sz w:val="24"/>
                <w:szCs w:val="24"/>
              </w:rPr>
              <w:t>1700</w:t>
            </w:r>
          </w:p>
        </w:tc>
      </w:tr>
      <w:tr w:rsidR="003E3834" w14:paraId="286298A2" w14:textId="77777777" w:rsidTr="00B14A78">
        <w:tc>
          <w:tcPr>
            <w:tcW w:w="5022" w:type="dxa"/>
            <w:tcBorders>
              <w:top w:val="single" w:sz="4" w:space="0" w:color="000000"/>
              <w:left w:val="single" w:sz="4" w:space="0" w:color="000000"/>
              <w:bottom w:val="single" w:sz="4" w:space="0" w:color="000000"/>
              <w:right w:val="single" w:sz="4" w:space="0" w:color="000000"/>
            </w:tcBorders>
          </w:tcPr>
          <w:p w14:paraId="0000019D" w14:textId="77777777" w:rsidR="003E3834" w:rsidRDefault="00000000">
            <w:pPr>
              <w:widowControl/>
              <w:numPr>
                <w:ilvl w:val="0"/>
                <w:numId w:val="9"/>
              </w:numPr>
              <w:pBdr>
                <w:top w:val="nil"/>
                <w:left w:val="nil"/>
                <w:bottom w:val="nil"/>
                <w:right w:val="nil"/>
                <w:between w:val="nil"/>
              </w:pBdr>
              <w:tabs>
                <w:tab w:val="left" w:pos="459"/>
              </w:tabs>
              <w:spacing w:after="120"/>
              <w:ind w:left="567" w:firstLine="0"/>
              <w:jc w:val="both"/>
              <w:rPr>
                <w:color w:val="000000"/>
                <w:sz w:val="24"/>
                <w:szCs w:val="24"/>
              </w:rPr>
            </w:pPr>
            <w:r>
              <w:rPr>
                <w:color w:val="000000"/>
                <w:sz w:val="24"/>
                <w:szCs w:val="24"/>
              </w:rPr>
              <w:lastRenderedPageBreak/>
              <w:t>Tiempo trabajado como Especialistas locales que colaboran con el proyecto (máximo 3 especialistas por proyecto)</w:t>
            </w:r>
          </w:p>
        </w:tc>
        <w:tc>
          <w:tcPr>
            <w:tcW w:w="2835" w:type="dxa"/>
            <w:tcBorders>
              <w:top w:val="single" w:sz="4" w:space="0" w:color="000000"/>
              <w:left w:val="single" w:sz="4" w:space="0" w:color="000000"/>
              <w:bottom w:val="single" w:sz="4" w:space="0" w:color="000000"/>
              <w:right w:val="single" w:sz="4" w:space="0" w:color="000000"/>
            </w:tcBorders>
          </w:tcPr>
          <w:p w14:paraId="0000019E" w14:textId="77777777" w:rsidR="003E3834" w:rsidRDefault="00000000">
            <w:pPr>
              <w:spacing w:after="120"/>
              <w:ind w:left="567"/>
              <w:jc w:val="both"/>
              <w:rPr>
                <w:sz w:val="24"/>
                <w:szCs w:val="24"/>
              </w:rPr>
            </w:pPr>
            <w:r>
              <w:rPr>
                <w:sz w:val="24"/>
                <w:szCs w:val="24"/>
              </w:rPr>
              <w:t>Máximo EUR 300 por mes por especialista</w:t>
            </w:r>
          </w:p>
        </w:tc>
        <w:tc>
          <w:tcPr>
            <w:tcW w:w="2264" w:type="dxa"/>
            <w:tcBorders>
              <w:top w:val="single" w:sz="4" w:space="0" w:color="000000"/>
              <w:left w:val="single" w:sz="4" w:space="0" w:color="000000"/>
              <w:bottom w:val="single" w:sz="4" w:space="0" w:color="000000"/>
              <w:right w:val="single" w:sz="4" w:space="0" w:color="000000"/>
            </w:tcBorders>
          </w:tcPr>
          <w:p w14:paraId="0000019F" w14:textId="77777777" w:rsidR="003E3834" w:rsidRDefault="00000000">
            <w:pPr>
              <w:spacing w:after="120"/>
              <w:ind w:left="567"/>
              <w:jc w:val="both"/>
              <w:rPr>
                <w:sz w:val="24"/>
                <w:szCs w:val="24"/>
              </w:rPr>
            </w:pPr>
            <w:r>
              <w:rPr>
                <w:sz w:val="24"/>
                <w:szCs w:val="24"/>
              </w:rPr>
              <w:t>1300</w:t>
            </w:r>
          </w:p>
        </w:tc>
      </w:tr>
      <w:tr w:rsidR="003E3834" w14:paraId="6986552B" w14:textId="77777777" w:rsidTr="00B14A78">
        <w:tc>
          <w:tcPr>
            <w:tcW w:w="5022" w:type="dxa"/>
            <w:tcBorders>
              <w:top w:val="single" w:sz="4" w:space="0" w:color="000000"/>
              <w:left w:val="single" w:sz="4" w:space="0" w:color="000000"/>
              <w:bottom w:val="single" w:sz="4" w:space="0" w:color="000000"/>
              <w:right w:val="single" w:sz="4" w:space="0" w:color="000000"/>
            </w:tcBorders>
          </w:tcPr>
          <w:p w14:paraId="000001A0" w14:textId="77777777" w:rsidR="003E3834" w:rsidRDefault="00000000">
            <w:pPr>
              <w:widowControl/>
              <w:numPr>
                <w:ilvl w:val="0"/>
                <w:numId w:val="9"/>
              </w:numPr>
              <w:pBdr>
                <w:top w:val="nil"/>
                <w:left w:val="nil"/>
                <w:bottom w:val="nil"/>
                <w:right w:val="nil"/>
                <w:between w:val="nil"/>
              </w:pBdr>
              <w:tabs>
                <w:tab w:val="left" w:pos="1095"/>
              </w:tabs>
              <w:spacing w:after="120"/>
              <w:ind w:left="567" w:firstLine="0"/>
              <w:jc w:val="both"/>
              <w:rPr>
                <w:color w:val="000000"/>
                <w:sz w:val="24"/>
                <w:szCs w:val="24"/>
              </w:rPr>
            </w:pPr>
            <w:r>
              <w:rPr>
                <w:color w:val="000000"/>
                <w:sz w:val="24"/>
                <w:szCs w:val="24"/>
              </w:rPr>
              <w:t>Gastos del país para el proyecto (infraestructura, equipo, etc.)</w:t>
            </w:r>
          </w:p>
        </w:tc>
        <w:tc>
          <w:tcPr>
            <w:tcW w:w="2835" w:type="dxa"/>
            <w:tcBorders>
              <w:top w:val="single" w:sz="4" w:space="0" w:color="000000"/>
              <w:left w:val="single" w:sz="4" w:space="0" w:color="000000"/>
              <w:bottom w:val="single" w:sz="4" w:space="0" w:color="000000"/>
              <w:right w:val="single" w:sz="4" w:space="0" w:color="000000"/>
            </w:tcBorders>
          </w:tcPr>
          <w:p w14:paraId="000001A1" w14:textId="77777777" w:rsidR="003E3834" w:rsidRDefault="00000000">
            <w:pPr>
              <w:spacing w:after="120"/>
              <w:ind w:left="567"/>
              <w:jc w:val="both"/>
              <w:rPr>
                <w:sz w:val="24"/>
                <w:szCs w:val="24"/>
              </w:rPr>
            </w:pPr>
            <w:r>
              <w:rPr>
                <w:sz w:val="24"/>
                <w:szCs w:val="24"/>
              </w:rPr>
              <w:t>Máximo EUR 10.000</w:t>
            </w:r>
          </w:p>
        </w:tc>
        <w:tc>
          <w:tcPr>
            <w:tcW w:w="2264" w:type="dxa"/>
            <w:tcBorders>
              <w:top w:val="single" w:sz="4" w:space="0" w:color="000000"/>
              <w:left w:val="single" w:sz="4" w:space="0" w:color="000000"/>
              <w:bottom w:val="single" w:sz="4" w:space="0" w:color="000000"/>
              <w:right w:val="single" w:sz="4" w:space="0" w:color="000000"/>
            </w:tcBorders>
          </w:tcPr>
          <w:p w14:paraId="000001A2" w14:textId="77777777" w:rsidR="003E3834" w:rsidRDefault="00000000">
            <w:pPr>
              <w:spacing w:after="120"/>
              <w:ind w:left="567"/>
              <w:jc w:val="both"/>
              <w:rPr>
                <w:sz w:val="24"/>
                <w:szCs w:val="24"/>
              </w:rPr>
            </w:pPr>
            <w:r>
              <w:rPr>
                <w:sz w:val="24"/>
                <w:szCs w:val="24"/>
              </w:rPr>
              <w:t>3200</w:t>
            </w:r>
          </w:p>
        </w:tc>
      </w:tr>
      <w:tr w:rsidR="003E3834" w14:paraId="617E360D" w14:textId="77777777" w:rsidTr="00B14A78">
        <w:tc>
          <w:tcPr>
            <w:tcW w:w="7857" w:type="dxa"/>
            <w:gridSpan w:val="2"/>
          </w:tcPr>
          <w:p w14:paraId="000001A3" w14:textId="77777777" w:rsidR="003E3834" w:rsidRDefault="00000000">
            <w:pPr>
              <w:widowControl/>
              <w:ind w:left="567"/>
              <w:jc w:val="both"/>
              <w:rPr>
                <w:b/>
                <w:color w:val="000000"/>
                <w:sz w:val="24"/>
                <w:szCs w:val="24"/>
              </w:rPr>
            </w:pPr>
            <w:r>
              <w:rPr>
                <w:b/>
                <w:color w:val="000000"/>
                <w:sz w:val="24"/>
                <w:szCs w:val="24"/>
              </w:rPr>
              <w:t>TOTAL</w:t>
            </w:r>
          </w:p>
        </w:tc>
        <w:tc>
          <w:tcPr>
            <w:tcW w:w="2264" w:type="dxa"/>
          </w:tcPr>
          <w:p w14:paraId="000001A5" w14:textId="77777777" w:rsidR="003E3834" w:rsidRDefault="00000000">
            <w:pPr>
              <w:widowControl/>
              <w:ind w:left="567"/>
              <w:jc w:val="both"/>
              <w:rPr>
                <w:b/>
                <w:color w:val="000000"/>
                <w:sz w:val="24"/>
                <w:szCs w:val="24"/>
              </w:rPr>
            </w:pPr>
            <w:r>
              <w:rPr>
                <w:b/>
                <w:sz w:val="24"/>
                <w:szCs w:val="24"/>
              </w:rPr>
              <w:t>6.800</w:t>
            </w:r>
          </w:p>
        </w:tc>
      </w:tr>
    </w:tbl>
    <w:p w14:paraId="000001A6" w14:textId="77777777" w:rsidR="003E3834" w:rsidRDefault="003E3834">
      <w:pPr>
        <w:widowControl/>
        <w:ind w:left="567"/>
        <w:jc w:val="both"/>
        <w:rPr>
          <w:color w:val="000000"/>
          <w:sz w:val="24"/>
          <w:szCs w:val="24"/>
        </w:rPr>
      </w:pPr>
    </w:p>
    <w:p w14:paraId="000001A7" w14:textId="77777777" w:rsidR="003E3834" w:rsidRDefault="003E3834">
      <w:pPr>
        <w:spacing w:after="200" w:line="276" w:lineRule="auto"/>
        <w:ind w:left="567"/>
        <w:jc w:val="both"/>
        <w:rPr>
          <w:sz w:val="24"/>
          <w:szCs w:val="24"/>
        </w:rPr>
      </w:pPr>
    </w:p>
    <w:p w14:paraId="000001A8" w14:textId="77777777" w:rsidR="003E3834" w:rsidRDefault="00000000">
      <w:pPr>
        <w:widowControl/>
        <w:ind w:left="567"/>
        <w:jc w:val="both"/>
        <w:rPr>
          <w:b/>
          <w:color w:val="000000"/>
          <w:sz w:val="24"/>
          <w:szCs w:val="24"/>
        </w:rPr>
      </w:pPr>
      <w:r>
        <w:rPr>
          <w:b/>
          <w:sz w:val="24"/>
          <w:szCs w:val="24"/>
        </w:rPr>
        <w:t>C</w:t>
      </w:r>
      <w:r>
        <w:rPr>
          <w:b/>
          <w:color w:val="000000"/>
          <w:sz w:val="24"/>
          <w:szCs w:val="24"/>
        </w:rPr>
        <w:t>- IMPACTO DE LAS ACTIVIDADES DE PROYECTO EN EL PAÍS</w:t>
      </w:r>
      <w:r>
        <w:rPr>
          <w:b/>
          <w:color w:val="000000"/>
          <w:sz w:val="24"/>
          <w:szCs w:val="24"/>
        </w:rPr>
        <w:br/>
      </w:r>
    </w:p>
    <w:p w14:paraId="000001A9" w14:textId="77777777" w:rsidR="003E3834" w:rsidRDefault="00000000">
      <w:pPr>
        <w:widowControl/>
        <w:ind w:left="567"/>
        <w:jc w:val="both"/>
        <w:rPr>
          <w:color w:val="222222"/>
          <w:sz w:val="24"/>
          <w:szCs w:val="24"/>
        </w:rPr>
      </w:pPr>
      <w:r>
        <w:rPr>
          <w:color w:val="000000"/>
          <w:sz w:val="24"/>
          <w:szCs w:val="24"/>
        </w:rPr>
        <w:t>El</w:t>
      </w:r>
      <w:r>
        <w:rPr>
          <w:color w:val="222222"/>
          <w:sz w:val="24"/>
          <w:szCs w:val="24"/>
        </w:rPr>
        <w:t xml:space="preserve"> proyecto busca aprovechar los datos disponibles de manera agregada y sistematizada para proporcionar a los tomadores de decisiones la evidencia para la formulación de buenas prácticas agrícolas y estándares de producción alimentaria. Al compartir los datos validados y agregados sobre contaminantes y otros desafíos emergentes, los laboratorios oficiales podrán comunicar los riesgos en la inocuidad de los alimentos a las autoridades nacionales para la toma de decisiones basadas en la evidencia para enfrentar estos desafíos. Se siguió trabajando en conjunto con SENASA (Servicio Nacional de Sanidad y Calidad Agroalimentaria) </w:t>
      </w:r>
      <w:proofErr w:type="gramStart"/>
      <w:r>
        <w:rPr>
          <w:color w:val="222222"/>
          <w:sz w:val="24"/>
          <w:szCs w:val="24"/>
        </w:rPr>
        <w:t>e  INTI</w:t>
      </w:r>
      <w:proofErr w:type="gramEnd"/>
      <w:r>
        <w:rPr>
          <w:color w:val="222222"/>
          <w:sz w:val="24"/>
          <w:szCs w:val="24"/>
        </w:rPr>
        <w:t xml:space="preserve"> (Instituto Nacional de Tecnología Industrial); en el último año también se suman los datos de AIC (Autoridad Interjurisdiccional de Cuencas).</w:t>
      </w:r>
    </w:p>
    <w:p w14:paraId="000001AA" w14:textId="77777777" w:rsidR="003E3834" w:rsidRDefault="003E3834">
      <w:pPr>
        <w:widowControl/>
        <w:spacing w:after="120"/>
        <w:ind w:left="567"/>
        <w:jc w:val="both"/>
        <w:rPr>
          <w:color w:val="000000"/>
          <w:sz w:val="24"/>
          <w:szCs w:val="24"/>
        </w:rPr>
      </w:pPr>
    </w:p>
    <w:p w14:paraId="000001AB" w14:textId="77777777" w:rsidR="003E3834" w:rsidRDefault="00000000">
      <w:pPr>
        <w:widowControl/>
        <w:spacing w:after="120"/>
        <w:ind w:left="567"/>
        <w:jc w:val="both"/>
        <w:rPr>
          <w:color w:val="000000"/>
          <w:sz w:val="24"/>
          <w:szCs w:val="24"/>
        </w:rPr>
      </w:pPr>
      <w:r>
        <w:rPr>
          <w:b/>
          <w:sz w:val="24"/>
          <w:szCs w:val="24"/>
        </w:rPr>
        <w:t>D-</w:t>
      </w:r>
      <w:r>
        <w:rPr>
          <w:b/>
          <w:color w:val="000000"/>
          <w:sz w:val="24"/>
          <w:szCs w:val="24"/>
        </w:rPr>
        <w:t xml:space="preserve"> RESULTADOS</w:t>
      </w:r>
      <w:r>
        <w:rPr>
          <w:color w:val="000000"/>
          <w:sz w:val="24"/>
          <w:szCs w:val="24"/>
        </w:rPr>
        <w:t xml:space="preserve">, </w:t>
      </w:r>
      <w:r>
        <w:rPr>
          <w:b/>
          <w:color w:val="000000"/>
          <w:sz w:val="24"/>
          <w:szCs w:val="24"/>
        </w:rPr>
        <w:t>DIFICULTADES Y PROBLEMAS PRESENTADOS DURANTE LA MARCHA DEL PROYECTO</w:t>
      </w:r>
    </w:p>
    <w:p w14:paraId="000001AC" w14:textId="77777777" w:rsidR="003E3834" w:rsidRDefault="00000000">
      <w:pPr>
        <w:widowControl/>
        <w:spacing w:after="200" w:line="276" w:lineRule="auto"/>
        <w:ind w:left="567"/>
        <w:jc w:val="both"/>
        <w:rPr>
          <w:sz w:val="24"/>
          <w:szCs w:val="24"/>
        </w:rPr>
      </w:pPr>
      <w:r>
        <w:rPr>
          <w:sz w:val="24"/>
          <w:szCs w:val="24"/>
        </w:rPr>
        <w:t>El trabajo se continuó de manera virtual, mediante reuniones pautadas y con mucho material para leer previo a las reuniones. Ya todos estamos familiarizados con la forma de trabajo virtual, lo cual no presentaba demasiadas dificultades.</w:t>
      </w:r>
    </w:p>
    <w:p w14:paraId="000001B1" w14:textId="77777777" w:rsidR="003E3834" w:rsidRDefault="003E3834">
      <w:pPr>
        <w:pBdr>
          <w:top w:val="nil"/>
          <w:left w:val="nil"/>
          <w:bottom w:val="nil"/>
          <w:right w:val="nil"/>
          <w:between w:val="nil"/>
        </w:pBdr>
        <w:jc w:val="both"/>
        <w:rPr>
          <w:sz w:val="24"/>
          <w:szCs w:val="24"/>
        </w:rPr>
      </w:pPr>
    </w:p>
    <w:p w14:paraId="000001B2" w14:textId="77777777" w:rsidR="003E3834" w:rsidRDefault="003E3834">
      <w:pPr>
        <w:pBdr>
          <w:top w:val="nil"/>
          <w:left w:val="nil"/>
          <w:bottom w:val="nil"/>
          <w:right w:val="nil"/>
          <w:between w:val="nil"/>
        </w:pBdr>
        <w:jc w:val="both"/>
        <w:rPr>
          <w:sz w:val="24"/>
          <w:szCs w:val="24"/>
        </w:rPr>
      </w:pPr>
    </w:p>
    <w:p w14:paraId="000001B3" w14:textId="77777777" w:rsidR="003E3834" w:rsidRDefault="003E3834">
      <w:pPr>
        <w:pBdr>
          <w:top w:val="nil"/>
          <w:left w:val="nil"/>
          <w:bottom w:val="nil"/>
          <w:right w:val="nil"/>
          <w:between w:val="nil"/>
        </w:pBdr>
        <w:jc w:val="both"/>
        <w:rPr>
          <w:sz w:val="24"/>
          <w:szCs w:val="24"/>
        </w:rPr>
      </w:pPr>
    </w:p>
    <w:p w14:paraId="000001B4" w14:textId="77777777" w:rsidR="003E3834" w:rsidRDefault="00000000">
      <w:pPr>
        <w:pBdr>
          <w:top w:val="nil"/>
          <w:left w:val="nil"/>
          <w:bottom w:val="nil"/>
          <w:right w:val="nil"/>
          <w:between w:val="nil"/>
        </w:pBdr>
        <w:ind w:left="567"/>
        <w:jc w:val="both"/>
        <w:rPr>
          <w:b/>
          <w:color w:val="00000A"/>
          <w:sz w:val="24"/>
          <w:szCs w:val="24"/>
          <w:u w:val="single"/>
        </w:rPr>
      </w:pPr>
      <w:r>
        <w:rPr>
          <w:b/>
          <w:color w:val="00000A"/>
          <w:sz w:val="24"/>
          <w:szCs w:val="24"/>
          <w:u w:val="single"/>
        </w:rPr>
        <w:t>Energía – 1 proyecto</w:t>
      </w:r>
    </w:p>
    <w:p w14:paraId="000001B5" w14:textId="77777777" w:rsidR="003E3834" w:rsidRDefault="003E3834">
      <w:pPr>
        <w:pBdr>
          <w:top w:val="nil"/>
          <w:left w:val="nil"/>
          <w:bottom w:val="nil"/>
          <w:right w:val="nil"/>
          <w:between w:val="nil"/>
        </w:pBdr>
        <w:ind w:left="567"/>
        <w:jc w:val="both"/>
        <w:rPr>
          <w:b/>
          <w:color w:val="00000A"/>
          <w:sz w:val="24"/>
          <w:szCs w:val="24"/>
          <w:highlight w:val="lightGray"/>
          <w:u w:val="single"/>
        </w:rPr>
      </w:pPr>
    </w:p>
    <w:p w14:paraId="000001B6" w14:textId="77777777" w:rsidR="003E3834" w:rsidRDefault="00000000">
      <w:pPr>
        <w:ind w:left="567"/>
        <w:jc w:val="both"/>
        <w:rPr>
          <w:b/>
          <w:i/>
          <w:sz w:val="24"/>
          <w:szCs w:val="24"/>
        </w:rPr>
      </w:pPr>
      <w:r>
        <w:rPr>
          <w:b/>
          <w:sz w:val="24"/>
          <w:szCs w:val="24"/>
          <w:u w:val="single"/>
        </w:rPr>
        <w:t xml:space="preserve">RLA/2/017 </w:t>
      </w:r>
      <w:r>
        <w:rPr>
          <w:b/>
          <w:i/>
          <w:sz w:val="24"/>
          <w:szCs w:val="24"/>
        </w:rPr>
        <w:t xml:space="preserve">Apoyo a la Elaboración de Planes de Desarrollo Energético Sostenible a </w:t>
      </w:r>
      <w:proofErr w:type="gramStart"/>
      <w:r>
        <w:rPr>
          <w:b/>
          <w:i/>
          <w:sz w:val="24"/>
          <w:szCs w:val="24"/>
        </w:rPr>
        <w:t>Nivel  Regional</w:t>
      </w:r>
      <w:proofErr w:type="gramEnd"/>
      <w:r>
        <w:rPr>
          <w:b/>
          <w:i/>
          <w:sz w:val="24"/>
          <w:szCs w:val="24"/>
        </w:rPr>
        <w:t xml:space="preserve"> </w:t>
      </w:r>
      <w:r>
        <w:rPr>
          <w:b/>
          <w:sz w:val="24"/>
          <w:szCs w:val="24"/>
        </w:rPr>
        <w:t xml:space="preserve"> </w:t>
      </w:r>
      <w:r>
        <w:rPr>
          <w:b/>
          <w:i/>
          <w:sz w:val="24"/>
          <w:szCs w:val="24"/>
        </w:rPr>
        <w:t>ARCAL CLXVI</w:t>
      </w:r>
      <w:r>
        <w:rPr>
          <w:b/>
          <w:i/>
          <w:sz w:val="24"/>
          <w:szCs w:val="24"/>
          <w:u w:val="single"/>
        </w:rPr>
        <w:t xml:space="preserve"> </w:t>
      </w:r>
    </w:p>
    <w:p w14:paraId="000001B7" w14:textId="77777777" w:rsidR="003E3834" w:rsidRDefault="003E3834">
      <w:pPr>
        <w:ind w:left="567" w:right="5"/>
        <w:jc w:val="both"/>
        <w:rPr>
          <w:sz w:val="24"/>
          <w:szCs w:val="24"/>
        </w:rPr>
      </w:pPr>
    </w:p>
    <w:p w14:paraId="000001B8" w14:textId="77777777" w:rsidR="003E3834" w:rsidRDefault="00000000">
      <w:pPr>
        <w:ind w:left="567" w:right="5"/>
        <w:jc w:val="both"/>
        <w:rPr>
          <w:b/>
          <w:sz w:val="24"/>
          <w:szCs w:val="24"/>
        </w:rPr>
      </w:pPr>
      <w:r>
        <w:rPr>
          <w:b/>
          <w:sz w:val="24"/>
          <w:szCs w:val="24"/>
        </w:rPr>
        <w:t>A-RESUMEN EJECUTIVO</w:t>
      </w:r>
    </w:p>
    <w:p w14:paraId="000001B9" w14:textId="77777777" w:rsidR="003E3834" w:rsidRDefault="003E3834">
      <w:pPr>
        <w:ind w:left="567" w:right="5"/>
        <w:jc w:val="both"/>
        <w:rPr>
          <w:sz w:val="24"/>
          <w:szCs w:val="24"/>
        </w:rPr>
      </w:pPr>
    </w:p>
    <w:p w14:paraId="000001BA" w14:textId="77777777" w:rsidR="003E3834" w:rsidRDefault="00000000">
      <w:pPr>
        <w:widowControl/>
        <w:ind w:left="567"/>
        <w:jc w:val="both"/>
        <w:rPr>
          <w:sz w:val="24"/>
          <w:szCs w:val="24"/>
        </w:rPr>
      </w:pPr>
      <w:r>
        <w:rPr>
          <w:sz w:val="24"/>
          <w:szCs w:val="24"/>
        </w:rPr>
        <w:t>El Coordinador del proyecto llevó a cabo las siguientes actividades durante el año 2022:</w:t>
      </w:r>
    </w:p>
    <w:p w14:paraId="000001BB" w14:textId="77777777" w:rsidR="003E3834" w:rsidRDefault="00000000">
      <w:pPr>
        <w:widowControl/>
        <w:numPr>
          <w:ilvl w:val="0"/>
          <w:numId w:val="17"/>
        </w:numPr>
        <w:ind w:left="567" w:firstLine="0"/>
        <w:jc w:val="both"/>
        <w:rPr>
          <w:sz w:val="24"/>
          <w:szCs w:val="24"/>
        </w:rPr>
      </w:pPr>
      <w:r>
        <w:rPr>
          <w:sz w:val="24"/>
          <w:szCs w:val="24"/>
        </w:rPr>
        <w:t>Elaboración del informe del primer semestre del año 2022 del proyecto.</w:t>
      </w:r>
    </w:p>
    <w:p w14:paraId="000001BC" w14:textId="77777777" w:rsidR="003E3834" w:rsidRDefault="00000000">
      <w:pPr>
        <w:widowControl/>
        <w:numPr>
          <w:ilvl w:val="0"/>
          <w:numId w:val="17"/>
        </w:numPr>
        <w:ind w:left="567" w:firstLine="0"/>
        <w:jc w:val="both"/>
        <w:rPr>
          <w:sz w:val="24"/>
          <w:szCs w:val="24"/>
        </w:rPr>
      </w:pPr>
      <w:r>
        <w:rPr>
          <w:sz w:val="24"/>
          <w:szCs w:val="24"/>
        </w:rPr>
        <w:t>Elaboración del informe anual del año en curso del proyecto en la plataforma virtual (PPAR).</w:t>
      </w:r>
    </w:p>
    <w:p w14:paraId="000001BD" w14:textId="77777777" w:rsidR="003E3834" w:rsidRDefault="00000000">
      <w:pPr>
        <w:widowControl/>
        <w:numPr>
          <w:ilvl w:val="0"/>
          <w:numId w:val="17"/>
        </w:numPr>
        <w:ind w:left="567" w:firstLine="0"/>
        <w:jc w:val="both"/>
        <w:rPr>
          <w:sz w:val="24"/>
          <w:szCs w:val="24"/>
        </w:rPr>
      </w:pPr>
      <w:r>
        <w:rPr>
          <w:sz w:val="24"/>
          <w:szCs w:val="24"/>
        </w:rPr>
        <w:t>Se realizó la reunión de cierre del proyecto del 27 de febrero al 3 de marzo de 2023 y se elaboró el informe final.</w:t>
      </w:r>
    </w:p>
    <w:p w14:paraId="000001BE" w14:textId="77777777" w:rsidR="003E3834" w:rsidRDefault="00000000">
      <w:pPr>
        <w:widowControl/>
        <w:numPr>
          <w:ilvl w:val="0"/>
          <w:numId w:val="17"/>
        </w:numPr>
        <w:ind w:left="567" w:firstLine="0"/>
        <w:jc w:val="both"/>
        <w:rPr>
          <w:sz w:val="24"/>
          <w:szCs w:val="24"/>
        </w:rPr>
      </w:pPr>
      <w:r>
        <w:rPr>
          <w:sz w:val="24"/>
          <w:szCs w:val="24"/>
        </w:rPr>
        <w:t>Tareas de comunicación con los países participantes sobre actividades y eventos relacionados con el proyecto, compilación de la información recibida.</w:t>
      </w:r>
    </w:p>
    <w:p w14:paraId="000001BF" w14:textId="77777777" w:rsidR="003E3834" w:rsidRDefault="00000000">
      <w:pPr>
        <w:widowControl/>
        <w:numPr>
          <w:ilvl w:val="0"/>
          <w:numId w:val="17"/>
        </w:numPr>
        <w:ind w:left="567" w:firstLine="0"/>
        <w:jc w:val="both"/>
        <w:rPr>
          <w:sz w:val="24"/>
          <w:szCs w:val="24"/>
        </w:rPr>
      </w:pPr>
      <w:r>
        <w:rPr>
          <w:sz w:val="24"/>
          <w:szCs w:val="24"/>
        </w:rPr>
        <w:t xml:space="preserve">Intercambio con PMO y TO para la elaboración de un </w:t>
      </w:r>
      <w:proofErr w:type="spellStart"/>
      <w:r>
        <w:rPr>
          <w:sz w:val="24"/>
          <w:szCs w:val="24"/>
        </w:rPr>
        <w:t>Brochure</w:t>
      </w:r>
      <w:proofErr w:type="spellEnd"/>
      <w:r>
        <w:rPr>
          <w:sz w:val="24"/>
          <w:szCs w:val="24"/>
        </w:rPr>
        <w:t xml:space="preserve"> para difundir los casos nacionales de los países participantes como método de difusión de las actividades realizadas. Para ello, se les solicitó a los países participantes una sinopsis de los estudios de demanda y suministro de energía eléctrica con información específica de aproximadamente seis páginas por país para publicar los resultados del Proyecto RLA/2017.</w:t>
      </w:r>
    </w:p>
    <w:p w14:paraId="000001C0" w14:textId="77777777" w:rsidR="003E3834" w:rsidRDefault="00000000">
      <w:pPr>
        <w:ind w:left="567"/>
        <w:jc w:val="both"/>
        <w:rPr>
          <w:sz w:val="24"/>
          <w:szCs w:val="24"/>
        </w:rPr>
      </w:pPr>
      <w:r>
        <w:rPr>
          <w:sz w:val="24"/>
          <w:szCs w:val="24"/>
        </w:rPr>
        <w:t xml:space="preserve">Además, en cuanto a la comunicación y difusión del proyecto, se han realizado 2 </w:t>
      </w:r>
      <w:proofErr w:type="spellStart"/>
      <w:r>
        <w:rPr>
          <w:sz w:val="24"/>
          <w:szCs w:val="24"/>
        </w:rPr>
        <w:t>webinars</w:t>
      </w:r>
      <w:proofErr w:type="spellEnd"/>
      <w:r>
        <w:rPr>
          <w:sz w:val="24"/>
          <w:szCs w:val="24"/>
        </w:rPr>
        <w:t xml:space="preserve"> ARCAL-OIEA: Energía en 2022, el primero de ellos explicando los objetivos de los proyectos ARCAL 2015 y </w:t>
      </w:r>
      <w:r>
        <w:rPr>
          <w:sz w:val="24"/>
          <w:szCs w:val="24"/>
        </w:rPr>
        <w:lastRenderedPageBreak/>
        <w:t>2016 como así también presentando casos testigos correspondientes a países participantes. El último explicando los objetivos del proyecto ARCAL 2017 y los casos testigos de cuatro países que prepararon casos nacionales con fines de integración, mostrando a su vez la experta Mariela Iglesia los resultados iniciales obtenidos en el taller realizado en República Dominicana y los resultados preliminares obtenidos en la República del Uruguay.</w:t>
      </w:r>
    </w:p>
    <w:p w14:paraId="000001C1" w14:textId="77777777" w:rsidR="003E3834" w:rsidRDefault="00000000">
      <w:pPr>
        <w:widowControl/>
        <w:ind w:left="567"/>
        <w:jc w:val="both"/>
        <w:rPr>
          <w:sz w:val="24"/>
          <w:szCs w:val="24"/>
        </w:rPr>
      </w:pPr>
      <w:r>
        <w:rPr>
          <w:sz w:val="24"/>
          <w:szCs w:val="24"/>
        </w:rPr>
        <w:t>Respecto a los recursos aportados por el país al proyecto, no se incurrió en gastos para eventos en el año 2022, ya que el evento que se tenía programado en Argentina para el mes de agosto del 2020 se canceló debido a lo ajustado de la agenda 2022, año en el cual debía estar concluido la integración regional.</w:t>
      </w:r>
    </w:p>
    <w:p w14:paraId="000001C2" w14:textId="77777777" w:rsidR="003E3834" w:rsidRDefault="003E3834">
      <w:pPr>
        <w:widowControl/>
        <w:ind w:left="567"/>
        <w:jc w:val="both"/>
        <w:rPr>
          <w:sz w:val="24"/>
          <w:szCs w:val="24"/>
        </w:rPr>
      </w:pPr>
    </w:p>
    <w:p w14:paraId="000001C3" w14:textId="77777777" w:rsidR="003E3834" w:rsidRDefault="00000000">
      <w:pPr>
        <w:widowControl/>
        <w:ind w:left="567"/>
        <w:jc w:val="both"/>
        <w:rPr>
          <w:b/>
          <w:sz w:val="24"/>
          <w:szCs w:val="24"/>
        </w:rPr>
      </w:pPr>
      <w:r>
        <w:rPr>
          <w:b/>
          <w:sz w:val="24"/>
          <w:szCs w:val="24"/>
        </w:rPr>
        <w:t>B- VALORACIÓN DEL APORTE DEL PROYECTO RLA/2017 AL PROGRAMA ARCAL</w:t>
      </w:r>
    </w:p>
    <w:tbl>
      <w:tblPr>
        <w:tblStyle w:val="afff1"/>
        <w:tblW w:w="990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7"/>
        <w:gridCol w:w="2693"/>
        <w:gridCol w:w="2129"/>
      </w:tblGrid>
      <w:tr w:rsidR="003E3834" w14:paraId="41EC6BFC" w14:textId="77777777" w:rsidTr="00B14A78">
        <w:tc>
          <w:tcPr>
            <w:tcW w:w="5087" w:type="dxa"/>
          </w:tcPr>
          <w:p w14:paraId="000001C4" w14:textId="77777777" w:rsidR="003E3834" w:rsidRDefault="00000000">
            <w:pPr>
              <w:widowControl/>
              <w:ind w:left="567"/>
              <w:jc w:val="both"/>
              <w:rPr>
                <w:sz w:val="24"/>
                <w:szCs w:val="24"/>
              </w:rPr>
            </w:pPr>
            <w:r>
              <w:rPr>
                <w:sz w:val="24"/>
                <w:szCs w:val="24"/>
              </w:rPr>
              <w:t>ITEM</w:t>
            </w:r>
          </w:p>
        </w:tc>
        <w:tc>
          <w:tcPr>
            <w:tcW w:w="2693" w:type="dxa"/>
          </w:tcPr>
          <w:p w14:paraId="000001C5" w14:textId="77777777" w:rsidR="003E3834" w:rsidRDefault="00000000">
            <w:pPr>
              <w:widowControl/>
              <w:ind w:left="567"/>
              <w:jc w:val="both"/>
              <w:rPr>
                <w:sz w:val="24"/>
                <w:szCs w:val="24"/>
              </w:rPr>
            </w:pPr>
            <w:r>
              <w:rPr>
                <w:sz w:val="24"/>
                <w:szCs w:val="24"/>
              </w:rPr>
              <w:t>VALOR DE REFERENCIA</w:t>
            </w:r>
          </w:p>
        </w:tc>
        <w:tc>
          <w:tcPr>
            <w:tcW w:w="2129" w:type="dxa"/>
          </w:tcPr>
          <w:p w14:paraId="000001C6" w14:textId="77777777" w:rsidR="003E3834" w:rsidRDefault="00000000">
            <w:pPr>
              <w:widowControl/>
              <w:ind w:left="567"/>
              <w:jc w:val="both"/>
              <w:rPr>
                <w:sz w:val="24"/>
                <w:szCs w:val="24"/>
              </w:rPr>
            </w:pPr>
            <w:r>
              <w:rPr>
                <w:sz w:val="24"/>
                <w:szCs w:val="24"/>
              </w:rPr>
              <w:t>CANTIDAD en euros</w:t>
            </w:r>
          </w:p>
        </w:tc>
      </w:tr>
      <w:tr w:rsidR="003E3834" w14:paraId="25F78587" w14:textId="77777777" w:rsidTr="00B14A78">
        <w:tc>
          <w:tcPr>
            <w:tcW w:w="5087" w:type="dxa"/>
            <w:tcBorders>
              <w:top w:val="single" w:sz="4" w:space="0" w:color="000000"/>
              <w:left w:val="single" w:sz="4" w:space="0" w:color="000000"/>
              <w:bottom w:val="single" w:sz="4" w:space="0" w:color="000000"/>
              <w:right w:val="single" w:sz="4" w:space="0" w:color="000000"/>
            </w:tcBorders>
          </w:tcPr>
          <w:p w14:paraId="000001C7" w14:textId="77777777" w:rsidR="003E3834" w:rsidRDefault="00000000">
            <w:pPr>
              <w:widowControl/>
              <w:spacing w:after="120"/>
              <w:ind w:left="567"/>
              <w:jc w:val="both"/>
              <w:rPr>
                <w:sz w:val="24"/>
                <w:szCs w:val="24"/>
              </w:rPr>
            </w:pPr>
            <w:r>
              <w:rPr>
                <w:sz w:val="24"/>
                <w:szCs w:val="24"/>
              </w:rPr>
              <w:t>9.Tiempo trabajado como DTM</w:t>
            </w:r>
          </w:p>
        </w:tc>
        <w:tc>
          <w:tcPr>
            <w:tcW w:w="2693" w:type="dxa"/>
            <w:tcBorders>
              <w:top w:val="single" w:sz="4" w:space="0" w:color="000000"/>
              <w:left w:val="single" w:sz="4" w:space="0" w:color="000000"/>
              <w:bottom w:val="single" w:sz="4" w:space="0" w:color="000000"/>
              <w:right w:val="single" w:sz="4" w:space="0" w:color="000000"/>
            </w:tcBorders>
          </w:tcPr>
          <w:p w14:paraId="000001C8" w14:textId="77777777" w:rsidR="003E3834" w:rsidRDefault="00000000">
            <w:pPr>
              <w:tabs>
                <w:tab w:val="left" w:pos="0"/>
              </w:tabs>
              <w:spacing w:after="120"/>
              <w:ind w:left="567"/>
              <w:jc w:val="both"/>
              <w:rPr>
                <w:sz w:val="24"/>
                <w:szCs w:val="24"/>
              </w:rPr>
            </w:pPr>
            <w:r>
              <w:rPr>
                <w:sz w:val="24"/>
                <w:szCs w:val="24"/>
              </w:rPr>
              <w:t>Máximo EUR 700 por mes</w:t>
            </w:r>
          </w:p>
        </w:tc>
        <w:tc>
          <w:tcPr>
            <w:tcW w:w="2129" w:type="dxa"/>
            <w:tcBorders>
              <w:top w:val="single" w:sz="4" w:space="0" w:color="000000"/>
              <w:left w:val="single" w:sz="4" w:space="0" w:color="000000"/>
              <w:bottom w:val="single" w:sz="4" w:space="0" w:color="000000"/>
              <w:right w:val="single" w:sz="4" w:space="0" w:color="000000"/>
            </w:tcBorders>
          </w:tcPr>
          <w:p w14:paraId="000001C9" w14:textId="77777777" w:rsidR="003E3834" w:rsidRDefault="00000000">
            <w:pPr>
              <w:tabs>
                <w:tab w:val="left" w:pos="0"/>
              </w:tabs>
              <w:spacing w:after="120"/>
              <w:ind w:left="567"/>
              <w:jc w:val="both"/>
              <w:rPr>
                <w:sz w:val="24"/>
                <w:szCs w:val="24"/>
              </w:rPr>
            </w:pPr>
            <w:r>
              <w:rPr>
                <w:sz w:val="24"/>
                <w:szCs w:val="24"/>
              </w:rPr>
              <w:t>1400</w:t>
            </w:r>
          </w:p>
        </w:tc>
      </w:tr>
      <w:tr w:rsidR="003E3834" w14:paraId="23CA63DC" w14:textId="77777777" w:rsidTr="00B14A78">
        <w:tc>
          <w:tcPr>
            <w:tcW w:w="5087" w:type="dxa"/>
            <w:tcBorders>
              <w:top w:val="single" w:sz="4" w:space="0" w:color="000000"/>
              <w:left w:val="single" w:sz="4" w:space="0" w:color="000000"/>
              <w:bottom w:val="single" w:sz="4" w:space="0" w:color="000000"/>
              <w:right w:val="single" w:sz="4" w:space="0" w:color="000000"/>
            </w:tcBorders>
          </w:tcPr>
          <w:p w14:paraId="000001CA" w14:textId="77777777" w:rsidR="003E3834" w:rsidRDefault="00000000">
            <w:pPr>
              <w:widowControl/>
              <w:tabs>
                <w:tab w:val="left" w:pos="317"/>
                <w:tab w:val="left" w:pos="459"/>
              </w:tabs>
              <w:spacing w:after="120"/>
              <w:ind w:left="567"/>
              <w:jc w:val="both"/>
              <w:rPr>
                <w:sz w:val="24"/>
                <w:szCs w:val="24"/>
              </w:rPr>
            </w:pPr>
            <w:r>
              <w:rPr>
                <w:sz w:val="24"/>
                <w:szCs w:val="24"/>
              </w:rPr>
              <w:t xml:space="preserve">10.Tiempo trabajado como Coordinador de Proyecto </w:t>
            </w:r>
          </w:p>
        </w:tc>
        <w:tc>
          <w:tcPr>
            <w:tcW w:w="2693" w:type="dxa"/>
            <w:tcBorders>
              <w:top w:val="single" w:sz="4" w:space="0" w:color="000000"/>
              <w:left w:val="single" w:sz="4" w:space="0" w:color="000000"/>
              <w:bottom w:val="single" w:sz="4" w:space="0" w:color="000000"/>
              <w:right w:val="single" w:sz="4" w:space="0" w:color="000000"/>
            </w:tcBorders>
          </w:tcPr>
          <w:p w14:paraId="000001CB" w14:textId="77777777" w:rsidR="003E3834" w:rsidRDefault="00000000">
            <w:pPr>
              <w:tabs>
                <w:tab w:val="left" w:pos="0"/>
              </w:tabs>
              <w:spacing w:after="120"/>
              <w:ind w:left="567"/>
              <w:jc w:val="both"/>
              <w:rPr>
                <w:sz w:val="24"/>
                <w:szCs w:val="24"/>
              </w:rPr>
            </w:pPr>
            <w:r>
              <w:rPr>
                <w:sz w:val="24"/>
                <w:szCs w:val="24"/>
              </w:rPr>
              <w:t xml:space="preserve">Máximo EUR 500 por mes </w:t>
            </w:r>
          </w:p>
        </w:tc>
        <w:tc>
          <w:tcPr>
            <w:tcW w:w="2129" w:type="dxa"/>
            <w:tcBorders>
              <w:top w:val="single" w:sz="4" w:space="0" w:color="000000"/>
              <w:left w:val="single" w:sz="4" w:space="0" w:color="000000"/>
              <w:bottom w:val="single" w:sz="4" w:space="0" w:color="000000"/>
              <w:right w:val="single" w:sz="4" w:space="0" w:color="000000"/>
            </w:tcBorders>
          </w:tcPr>
          <w:p w14:paraId="000001CC" w14:textId="77777777" w:rsidR="003E3834" w:rsidRDefault="00000000">
            <w:pPr>
              <w:tabs>
                <w:tab w:val="left" w:pos="0"/>
              </w:tabs>
              <w:spacing w:after="120"/>
              <w:ind w:left="567"/>
              <w:jc w:val="both"/>
              <w:rPr>
                <w:sz w:val="24"/>
                <w:szCs w:val="24"/>
              </w:rPr>
            </w:pPr>
            <w:r>
              <w:rPr>
                <w:sz w:val="24"/>
                <w:szCs w:val="24"/>
              </w:rPr>
              <w:t>500</w:t>
            </w:r>
          </w:p>
        </w:tc>
      </w:tr>
      <w:tr w:rsidR="003E3834" w14:paraId="2665C444" w14:textId="77777777" w:rsidTr="00B14A78">
        <w:tc>
          <w:tcPr>
            <w:tcW w:w="5087" w:type="dxa"/>
            <w:tcBorders>
              <w:top w:val="single" w:sz="4" w:space="0" w:color="000000"/>
              <w:left w:val="single" w:sz="4" w:space="0" w:color="000000"/>
              <w:bottom w:val="single" w:sz="4" w:space="0" w:color="000000"/>
              <w:right w:val="single" w:sz="4" w:space="0" w:color="000000"/>
            </w:tcBorders>
          </w:tcPr>
          <w:p w14:paraId="000001CD" w14:textId="77777777" w:rsidR="003E3834" w:rsidRDefault="00000000">
            <w:pPr>
              <w:widowControl/>
              <w:tabs>
                <w:tab w:val="left" w:pos="459"/>
              </w:tabs>
              <w:spacing w:after="120"/>
              <w:ind w:left="567"/>
              <w:jc w:val="both"/>
              <w:rPr>
                <w:sz w:val="24"/>
                <w:szCs w:val="24"/>
              </w:rPr>
            </w:pPr>
            <w:r>
              <w:rPr>
                <w:sz w:val="24"/>
                <w:szCs w:val="24"/>
              </w:rPr>
              <w:t>11.Tiempo trabajado como Especialistas locales que colaboran con el proyecto (máximo 3 especialistas por proyecto)</w:t>
            </w:r>
          </w:p>
        </w:tc>
        <w:tc>
          <w:tcPr>
            <w:tcW w:w="2693" w:type="dxa"/>
            <w:tcBorders>
              <w:top w:val="single" w:sz="4" w:space="0" w:color="000000"/>
              <w:left w:val="single" w:sz="4" w:space="0" w:color="000000"/>
              <w:bottom w:val="single" w:sz="4" w:space="0" w:color="000000"/>
              <w:right w:val="single" w:sz="4" w:space="0" w:color="000000"/>
            </w:tcBorders>
          </w:tcPr>
          <w:p w14:paraId="000001CE" w14:textId="77777777" w:rsidR="003E3834" w:rsidRDefault="00000000">
            <w:pPr>
              <w:spacing w:after="120"/>
              <w:ind w:left="567"/>
              <w:jc w:val="both"/>
              <w:rPr>
                <w:sz w:val="24"/>
                <w:szCs w:val="24"/>
              </w:rPr>
            </w:pPr>
            <w:r>
              <w:rPr>
                <w:sz w:val="24"/>
                <w:szCs w:val="24"/>
              </w:rPr>
              <w:t>Máximo EUR 300 por mes por especialista</w:t>
            </w:r>
          </w:p>
        </w:tc>
        <w:tc>
          <w:tcPr>
            <w:tcW w:w="2129" w:type="dxa"/>
            <w:tcBorders>
              <w:top w:val="single" w:sz="4" w:space="0" w:color="000000"/>
              <w:left w:val="single" w:sz="4" w:space="0" w:color="000000"/>
              <w:bottom w:val="single" w:sz="4" w:space="0" w:color="000000"/>
              <w:right w:val="single" w:sz="4" w:space="0" w:color="000000"/>
            </w:tcBorders>
          </w:tcPr>
          <w:p w14:paraId="000001CF" w14:textId="77777777" w:rsidR="003E3834" w:rsidRDefault="00000000">
            <w:pPr>
              <w:spacing w:after="120"/>
              <w:ind w:left="567"/>
              <w:jc w:val="both"/>
              <w:rPr>
                <w:sz w:val="24"/>
                <w:szCs w:val="24"/>
              </w:rPr>
            </w:pPr>
            <w:r>
              <w:rPr>
                <w:sz w:val="24"/>
                <w:szCs w:val="24"/>
              </w:rPr>
              <w:t>1800</w:t>
            </w:r>
          </w:p>
        </w:tc>
      </w:tr>
      <w:tr w:rsidR="003E3834" w14:paraId="29273A46" w14:textId="77777777" w:rsidTr="00B14A78">
        <w:tc>
          <w:tcPr>
            <w:tcW w:w="5087" w:type="dxa"/>
            <w:tcBorders>
              <w:top w:val="single" w:sz="4" w:space="0" w:color="000000"/>
              <w:left w:val="single" w:sz="4" w:space="0" w:color="000000"/>
              <w:bottom w:val="single" w:sz="4" w:space="0" w:color="000000"/>
              <w:right w:val="single" w:sz="4" w:space="0" w:color="000000"/>
            </w:tcBorders>
          </w:tcPr>
          <w:p w14:paraId="000001D0" w14:textId="77777777" w:rsidR="003E3834" w:rsidRDefault="00000000">
            <w:pPr>
              <w:widowControl/>
              <w:tabs>
                <w:tab w:val="left" w:pos="1095"/>
              </w:tabs>
              <w:spacing w:after="120"/>
              <w:ind w:left="567"/>
              <w:jc w:val="both"/>
              <w:rPr>
                <w:sz w:val="24"/>
                <w:szCs w:val="24"/>
              </w:rPr>
            </w:pPr>
            <w:r>
              <w:rPr>
                <w:sz w:val="24"/>
                <w:szCs w:val="24"/>
              </w:rPr>
              <w:t>13.Gastos del país para el proyecto (infraestructura, equipo, etc.)</w:t>
            </w:r>
          </w:p>
        </w:tc>
        <w:tc>
          <w:tcPr>
            <w:tcW w:w="2693" w:type="dxa"/>
            <w:tcBorders>
              <w:top w:val="single" w:sz="4" w:space="0" w:color="000000"/>
              <w:left w:val="single" w:sz="4" w:space="0" w:color="000000"/>
              <w:bottom w:val="single" w:sz="4" w:space="0" w:color="000000"/>
              <w:right w:val="single" w:sz="4" w:space="0" w:color="000000"/>
            </w:tcBorders>
          </w:tcPr>
          <w:p w14:paraId="000001D1" w14:textId="77777777" w:rsidR="003E3834" w:rsidRDefault="00000000">
            <w:pPr>
              <w:spacing w:after="120"/>
              <w:ind w:left="567"/>
              <w:jc w:val="both"/>
              <w:rPr>
                <w:sz w:val="24"/>
                <w:szCs w:val="24"/>
              </w:rPr>
            </w:pPr>
            <w:r>
              <w:rPr>
                <w:sz w:val="24"/>
                <w:szCs w:val="24"/>
              </w:rPr>
              <w:t>Máximo EUR 10.000</w:t>
            </w:r>
          </w:p>
        </w:tc>
        <w:tc>
          <w:tcPr>
            <w:tcW w:w="2129" w:type="dxa"/>
            <w:tcBorders>
              <w:top w:val="single" w:sz="4" w:space="0" w:color="000000"/>
              <w:left w:val="single" w:sz="4" w:space="0" w:color="000000"/>
              <w:bottom w:val="single" w:sz="4" w:space="0" w:color="000000"/>
              <w:right w:val="single" w:sz="4" w:space="0" w:color="000000"/>
            </w:tcBorders>
          </w:tcPr>
          <w:p w14:paraId="000001D2" w14:textId="77777777" w:rsidR="003E3834" w:rsidRDefault="003E3834">
            <w:pPr>
              <w:spacing w:after="120"/>
              <w:ind w:left="567"/>
              <w:jc w:val="both"/>
              <w:rPr>
                <w:sz w:val="24"/>
                <w:szCs w:val="24"/>
              </w:rPr>
            </w:pPr>
          </w:p>
        </w:tc>
      </w:tr>
      <w:tr w:rsidR="003E3834" w14:paraId="60F3538A" w14:textId="77777777" w:rsidTr="00B14A78">
        <w:tc>
          <w:tcPr>
            <w:tcW w:w="7780" w:type="dxa"/>
            <w:gridSpan w:val="2"/>
          </w:tcPr>
          <w:p w14:paraId="000001D3" w14:textId="77777777" w:rsidR="003E3834" w:rsidRDefault="00000000">
            <w:pPr>
              <w:widowControl/>
              <w:ind w:left="567"/>
              <w:jc w:val="both"/>
              <w:rPr>
                <w:b/>
                <w:sz w:val="24"/>
                <w:szCs w:val="24"/>
              </w:rPr>
            </w:pPr>
            <w:r>
              <w:rPr>
                <w:b/>
                <w:sz w:val="24"/>
                <w:szCs w:val="24"/>
              </w:rPr>
              <w:t>TOTAL</w:t>
            </w:r>
          </w:p>
        </w:tc>
        <w:tc>
          <w:tcPr>
            <w:tcW w:w="2129" w:type="dxa"/>
          </w:tcPr>
          <w:p w14:paraId="000001D5" w14:textId="77777777" w:rsidR="003E3834" w:rsidRDefault="00000000">
            <w:pPr>
              <w:widowControl/>
              <w:ind w:left="567"/>
              <w:jc w:val="both"/>
              <w:rPr>
                <w:b/>
                <w:sz w:val="24"/>
                <w:szCs w:val="24"/>
              </w:rPr>
            </w:pPr>
            <w:r>
              <w:rPr>
                <w:b/>
                <w:sz w:val="24"/>
                <w:szCs w:val="24"/>
              </w:rPr>
              <w:t>3.700</w:t>
            </w:r>
          </w:p>
        </w:tc>
      </w:tr>
    </w:tbl>
    <w:p w14:paraId="000001D6" w14:textId="77777777" w:rsidR="003E3834" w:rsidRDefault="003E3834">
      <w:pPr>
        <w:widowControl/>
        <w:ind w:left="567"/>
        <w:jc w:val="both"/>
        <w:rPr>
          <w:b/>
          <w:sz w:val="24"/>
          <w:szCs w:val="24"/>
        </w:rPr>
      </w:pPr>
    </w:p>
    <w:p w14:paraId="000001D7" w14:textId="77777777" w:rsidR="003E3834" w:rsidRDefault="003E3834">
      <w:pPr>
        <w:widowControl/>
        <w:ind w:left="567"/>
        <w:jc w:val="both"/>
        <w:rPr>
          <w:b/>
          <w:sz w:val="24"/>
          <w:szCs w:val="24"/>
        </w:rPr>
      </w:pPr>
    </w:p>
    <w:p w14:paraId="000001D8" w14:textId="77777777" w:rsidR="003E3834" w:rsidRDefault="00000000">
      <w:pPr>
        <w:widowControl/>
        <w:ind w:left="567"/>
        <w:jc w:val="both"/>
        <w:rPr>
          <w:b/>
          <w:sz w:val="24"/>
          <w:szCs w:val="24"/>
        </w:rPr>
      </w:pPr>
      <w:r>
        <w:rPr>
          <w:b/>
          <w:sz w:val="24"/>
          <w:szCs w:val="24"/>
        </w:rPr>
        <w:t>C- IMPACTO DE LAS ACTIVIDADES DE PROYECTO EN EL PAÍS</w:t>
      </w:r>
      <w:r>
        <w:rPr>
          <w:b/>
          <w:sz w:val="24"/>
          <w:szCs w:val="24"/>
        </w:rPr>
        <w:br/>
      </w:r>
    </w:p>
    <w:p w14:paraId="000001D9" w14:textId="77777777" w:rsidR="003E3834" w:rsidRDefault="00000000">
      <w:pPr>
        <w:widowControl/>
        <w:ind w:left="567"/>
        <w:jc w:val="both"/>
        <w:rPr>
          <w:sz w:val="24"/>
          <w:szCs w:val="24"/>
        </w:rPr>
      </w:pPr>
      <w:r>
        <w:rPr>
          <w:sz w:val="24"/>
          <w:szCs w:val="24"/>
        </w:rPr>
        <w:t xml:space="preserve">El proyecto se extendió por un año debido a la pandemia y se dispuso que finalizará en diciembre de 2022. Se mantuvo activo en 2021 a través de comunicaciones por correo electrónico y reuniones virtuales. Por lo tanto, los países desarrollaron sus casos nacionales principalmente en lo que respecta a la prospección de la demanda de energía utilizando el modelo MAED, y en cuanto al modelo MESSAGE, para estudios de suministro de energía eléctrica, tres actividades se desarrollaron durante el segundo semestre de 2021, permitiendo comenzar el año 2022 con la información necesaria para generar los casos nacionales aptos para la integración regional. </w:t>
      </w:r>
    </w:p>
    <w:p w14:paraId="000001DA" w14:textId="77777777" w:rsidR="003E3834" w:rsidRDefault="00000000">
      <w:pPr>
        <w:widowControl/>
        <w:ind w:left="567"/>
        <w:jc w:val="both"/>
        <w:rPr>
          <w:sz w:val="24"/>
          <w:szCs w:val="24"/>
        </w:rPr>
      </w:pPr>
      <w:r>
        <w:rPr>
          <w:sz w:val="24"/>
          <w:szCs w:val="24"/>
        </w:rPr>
        <w:t>En el año 2022 se retomaron las reuniones presenciales en 2022 con 2 actividades que estuvieron encaminadas a llevar a cabo el desarrollo del estudio regional sobre Análisis de Suministro Energético en el marco del proyecto.</w:t>
      </w:r>
    </w:p>
    <w:p w14:paraId="000001DB" w14:textId="77777777" w:rsidR="003E3834" w:rsidRDefault="00000000">
      <w:pPr>
        <w:widowControl/>
        <w:ind w:left="567"/>
        <w:jc w:val="both"/>
        <w:rPr>
          <w:sz w:val="24"/>
          <w:szCs w:val="24"/>
        </w:rPr>
      </w:pPr>
      <w:r>
        <w:rPr>
          <w:sz w:val="24"/>
          <w:szCs w:val="24"/>
        </w:rPr>
        <w:t xml:space="preserve">La primera reunión se desarrolló en República Dominicana con un curso de capacitación presencial sobre el modelo MESSAGE. </w:t>
      </w:r>
    </w:p>
    <w:p w14:paraId="000001DC" w14:textId="77777777" w:rsidR="003E3834" w:rsidRDefault="00000000">
      <w:pPr>
        <w:widowControl/>
        <w:ind w:left="567"/>
        <w:jc w:val="both"/>
        <w:rPr>
          <w:sz w:val="24"/>
          <w:szCs w:val="24"/>
        </w:rPr>
      </w:pPr>
      <w:r>
        <w:rPr>
          <w:sz w:val="24"/>
          <w:szCs w:val="24"/>
        </w:rPr>
        <w:t>Estado de situación al inicio del Taller: Los últimos equipos que fueron capacitados requirieron un fortalecimiento, con lo cual había que reforzar el conocimiento en algunos temas tal como curva de carga de centrales hidroeléctricas y energías renovables intermitentes por tener que adaptarlas a un único huso horario para toda la región. Salvo esos casos la mayoría de los equipos llegaron con casos nacionales sólidos.</w:t>
      </w:r>
    </w:p>
    <w:p w14:paraId="000001DD" w14:textId="77777777" w:rsidR="003E3834" w:rsidRDefault="00000000">
      <w:pPr>
        <w:widowControl/>
        <w:ind w:left="567"/>
        <w:jc w:val="both"/>
        <w:rPr>
          <w:sz w:val="24"/>
          <w:szCs w:val="24"/>
        </w:rPr>
      </w:pPr>
      <w:r>
        <w:rPr>
          <w:sz w:val="24"/>
          <w:szCs w:val="24"/>
        </w:rPr>
        <w:t>Desarrollo durante el Taller: La mayoría de los países tuvieron que modificar o agregar tecnologías para realizar la integración.</w:t>
      </w:r>
    </w:p>
    <w:p w14:paraId="000001DE" w14:textId="77777777" w:rsidR="003E3834" w:rsidRDefault="00000000">
      <w:pPr>
        <w:widowControl/>
        <w:ind w:left="567"/>
        <w:jc w:val="both"/>
        <w:rPr>
          <w:sz w:val="24"/>
          <w:szCs w:val="24"/>
        </w:rPr>
      </w:pPr>
      <w:proofErr w:type="gramStart"/>
      <w:r>
        <w:rPr>
          <w:sz w:val="24"/>
          <w:szCs w:val="24"/>
        </w:rPr>
        <w:t>Actividades a desarrollar</w:t>
      </w:r>
      <w:proofErr w:type="gramEnd"/>
      <w:r>
        <w:rPr>
          <w:sz w:val="24"/>
          <w:szCs w:val="24"/>
        </w:rPr>
        <w:t xml:space="preserve"> hasta el encuentro en Uruguay: Los equipos debieron entregar Excel con las curvas de carga y datos de las tecnologías (última versión), Documento con los supuestos del estudio, Caso nacional si lo modificaron, tablas en Excel con los resultados esperados para el 2018 (generación por planta, importaciones/exportaciones, capacidad instalada).</w:t>
      </w:r>
    </w:p>
    <w:p w14:paraId="000001DF" w14:textId="77777777" w:rsidR="003E3834" w:rsidRDefault="00000000">
      <w:pPr>
        <w:widowControl/>
        <w:ind w:left="567"/>
        <w:jc w:val="both"/>
        <w:rPr>
          <w:sz w:val="24"/>
          <w:szCs w:val="24"/>
        </w:rPr>
      </w:pPr>
      <w:r>
        <w:rPr>
          <w:sz w:val="24"/>
          <w:szCs w:val="24"/>
        </w:rPr>
        <w:t xml:space="preserve">La segunda reunión fue el taller regional sobre este modelo realizado en la República de Uruguay donde las actividades fueron: </w:t>
      </w:r>
    </w:p>
    <w:p w14:paraId="000001E0" w14:textId="77777777" w:rsidR="003E3834" w:rsidRDefault="00000000">
      <w:pPr>
        <w:widowControl/>
        <w:ind w:left="567"/>
        <w:jc w:val="both"/>
        <w:rPr>
          <w:sz w:val="24"/>
          <w:szCs w:val="24"/>
        </w:rPr>
      </w:pPr>
      <w:r>
        <w:rPr>
          <w:sz w:val="24"/>
          <w:szCs w:val="24"/>
        </w:rPr>
        <w:lastRenderedPageBreak/>
        <w:t>Estado de situación al inicio del Taller: Los países llevaron cambios en sus estudios nacionales para ser contemplados en el estudio regional.</w:t>
      </w:r>
    </w:p>
    <w:p w14:paraId="000001E1" w14:textId="77777777" w:rsidR="003E3834" w:rsidRDefault="00000000">
      <w:pPr>
        <w:widowControl/>
        <w:ind w:left="567"/>
        <w:jc w:val="both"/>
        <w:rPr>
          <w:sz w:val="24"/>
          <w:szCs w:val="24"/>
        </w:rPr>
      </w:pPr>
      <w:r>
        <w:rPr>
          <w:sz w:val="24"/>
          <w:szCs w:val="24"/>
        </w:rPr>
        <w:t>Desarrollo durante el Taller: Se calibró la generación de cada país corriendo en el caso regional, para lo cual los países tuvieron que hacer averiguaciones sobre distintas tecnologías y por último se revisaron a grandes rasgos los resultados preliminares.</w:t>
      </w:r>
    </w:p>
    <w:p w14:paraId="000001E2" w14:textId="77777777" w:rsidR="003E3834" w:rsidRDefault="003E3834">
      <w:pPr>
        <w:widowControl/>
        <w:jc w:val="both"/>
        <w:rPr>
          <w:sz w:val="24"/>
          <w:szCs w:val="24"/>
        </w:rPr>
      </w:pPr>
    </w:p>
    <w:p w14:paraId="000001E3" w14:textId="77777777" w:rsidR="003E3834" w:rsidRDefault="00000000">
      <w:pPr>
        <w:widowControl/>
        <w:ind w:left="567"/>
        <w:jc w:val="both"/>
        <w:rPr>
          <w:b/>
          <w:sz w:val="24"/>
          <w:szCs w:val="24"/>
        </w:rPr>
      </w:pPr>
      <w:r>
        <w:rPr>
          <w:b/>
          <w:sz w:val="24"/>
          <w:szCs w:val="24"/>
        </w:rPr>
        <w:t>D</w:t>
      </w:r>
      <w:proofErr w:type="gramStart"/>
      <w:r>
        <w:rPr>
          <w:b/>
          <w:sz w:val="24"/>
          <w:szCs w:val="24"/>
        </w:rPr>
        <w:t>-  RESULTADOS</w:t>
      </w:r>
      <w:proofErr w:type="gramEnd"/>
      <w:r>
        <w:rPr>
          <w:sz w:val="24"/>
          <w:szCs w:val="24"/>
        </w:rPr>
        <w:t xml:space="preserve">, </w:t>
      </w:r>
      <w:r>
        <w:rPr>
          <w:b/>
          <w:sz w:val="24"/>
          <w:szCs w:val="24"/>
        </w:rPr>
        <w:t>DIFICULTADES Y PROBLEMAS PRESENTADOS DURANTE LA MARCHA DEL PROYECTO</w:t>
      </w:r>
    </w:p>
    <w:p w14:paraId="000001E4" w14:textId="77777777" w:rsidR="003E3834" w:rsidRDefault="003E3834">
      <w:pPr>
        <w:widowControl/>
        <w:ind w:left="567"/>
        <w:jc w:val="both"/>
        <w:rPr>
          <w:b/>
          <w:sz w:val="24"/>
          <w:szCs w:val="24"/>
        </w:rPr>
      </w:pPr>
    </w:p>
    <w:p w14:paraId="000001E5" w14:textId="77777777" w:rsidR="003E3834" w:rsidRDefault="00000000">
      <w:pPr>
        <w:widowControl/>
        <w:ind w:left="567"/>
        <w:jc w:val="both"/>
        <w:rPr>
          <w:sz w:val="24"/>
          <w:szCs w:val="24"/>
        </w:rPr>
      </w:pPr>
      <w:r>
        <w:rPr>
          <w:sz w:val="24"/>
          <w:szCs w:val="24"/>
        </w:rPr>
        <w:t xml:space="preserve">El proyecto comenzó con la reunión inicial llevada a cabo entre el 25-29 de noviembre de 2019, en Viena, Austria, en la cual se establecieron las pautas de trabajo, tomando como año base el 2018 y definiendo los países en los cuales se establecería cada una de las actividades.  </w:t>
      </w:r>
    </w:p>
    <w:p w14:paraId="000001E6" w14:textId="77777777" w:rsidR="003E3834" w:rsidRDefault="003E3834">
      <w:pPr>
        <w:widowControl/>
        <w:ind w:left="567"/>
        <w:jc w:val="both"/>
        <w:rPr>
          <w:sz w:val="24"/>
          <w:szCs w:val="24"/>
        </w:rPr>
      </w:pPr>
    </w:p>
    <w:p w14:paraId="000001E7" w14:textId="77777777" w:rsidR="003E3834" w:rsidRDefault="00000000">
      <w:pPr>
        <w:widowControl/>
        <w:ind w:left="567"/>
        <w:jc w:val="both"/>
        <w:rPr>
          <w:sz w:val="24"/>
          <w:szCs w:val="24"/>
        </w:rPr>
      </w:pPr>
      <w:r>
        <w:rPr>
          <w:sz w:val="24"/>
          <w:szCs w:val="24"/>
        </w:rPr>
        <w:t xml:space="preserve">A fines de 2019 e inicios de 2020 se desarrollaron los talleres presenciales en el modelo MAED, para los países que los habían solicitado en tiempo y forma (Cursos en 4 países realizados en </w:t>
      </w:r>
      <w:proofErr w:type="gramStart"/>
      <w:r>
        <w:rPr>
          <w:sz w:val="24"/>
          <w:szCs w:val="24"/>
        </w:rPr>
        <w:t>pre pandemia</w:t>
      </w:r>
      <w:proofErr w:type="gramEnd"/>
      <w:r>
        <w:rPr>
          <w:sz w:val="24"/>
          <w:szCs w:val="24"/>
        </w:rPr>
        <w:t xml:space="preserve"> en forma presencial: Ecuador, El Salvador, Honduras, Venezuela) </w:t>
      </w:r>
    </w:p>
    <w:p w14:paraId="000001E8" w14:textId="77777777" w:rsidR="003E3834" w:rsidRDefault="00000000">
      <w:pPr>
        <w:widowControl/>
        <w:ind w:left="567"/>
        <w:jc w:val="both"/>
        <w:rPr>
          <w:sz w:val="24"/>
          <w:szCs w:val="24"/>
        </w:rPr>
      </w:pPr>
      <w:r>
        <w:rPr>
          <w:sz w:val="24"/>
          <w:szCs w:val="24"/>
        </w:rPr>
        <w:t xml:space="preserve"> </w:t>
      </w:r>
    </w:p>
    <w:p w14:paraId="000001E9" w14:textId="77777777" w:rsidR="003E3834" w:rsidRDefault="00000000">
      <w:pPr>
        <w:widowControl/>
        <w:ind w:left="567"/>
        <w:jc w:val="both"/>
        <w:rPr>
          <w:sz w:val="24"/>
          <w:szCs w:val="24"/>
        </w:rPr>
      </w:pPr>
      <w:r>
        <w:rPr>
          <w:sz w:val="24"/>
          <w:szCs w:val="24"/>
        </w:rPr>
        <w:t xml:space="preserve">A mediados de enero comenzó a nivel mundial un virus denominado Covid-19 el cual fue creciendo sus contagios migrando de continentes rápidamente por los viajes en aviones terminando en una pandemia que se inició a nivel mundial en febrero de 2020, afectando a los países de América Latina y El Caribe a partir del mes de marzo de 2020. </w:t>
      </w:r>
    </w:p>
    <w:p w14:paraId="000001EA" w14:textId="77777777" w:rsidR="003E3834" w:rsidRDefault="00000000">
      <w:pPr>
        <w:widowControl/>
        <w:ind w:left="567"/>
        <w:jc w:val="both"/>
        <w:rPr>
          <w:sz w:val="24"/>
          <w:szCs w:val="24"/>
        </w:rPr>
      </w:pPr>
      <w:r>
        <w:rPr>
          <w:sz w:val="24"/>
          <w:szCs w:val="24"/>
        </w:rPr>
        <w:t xml:space="preserve"> </w:t>
      </w:r>
    </w:p>
    <w:p w14:paraId="000001EB" w14:textId="77777777" w:rsidR="003E3834" w:rsidRDefault="00000000">
      <w:pPr>
        <w:widowControl/>
        <w:ind w:left="567"/>
        <w:jc w:val="both"/>
        <w:rPr>
          <w:sz w:val="24"/>
          <w:szCs w:val="24"/>
        </w:rPr>
      </w:pPr>
      <w:r>
        <w:rPr>
          <w:sz w:val="24"/>
          <w:szCs w:val="24"/>
        </w:rPr>
        <w:t>Por este motivo, el proyecto se retrasó ya que no se pudo desarrollar el cronograma original por la imposibilidad de realizar viajes internacionales, así como la prohibición de asistir a los lugares de trabajo habituales, desarrollando el trabajo a través del modo “home-office” que minimizaba el riesgo de contagio.</w:t>
      </w:r>
    </w:p>
    <w:p w14:paraId="000001EC" w14:textId="77777777" w:rsidR="003E3834" w:rsidRDefault="00000000">
      <w:pPr>
        <w:widowControl/>
        <w:ind w:left="567"/>
        <w:jc w:val="both"/>
        <w:rPr>
          <w:sz w:val="24"/>
          <w:szCs w:val="24"/>
        </w:rPr>
      </w:pPr>
      <w:r>
        <w:rPr>
          <w:sz w:val="24"/>
          <w:szCs w:val="24"/>
        </w:rPr>
        <w:t xml:space="preserve"> </w:t>
      </w:r>
    </w:p>
    <w:p w14:paraId="000001ED" w14:textId="77777777" w:rsidR="003E3834" w:rsidRDefault="00000000">
      <w:pPr>
        <w:widowControl/>
        <w:ind w:left="567"/>
        <w:jc w:val="both"/>
        <w:rPr>
          <w:sz w:val="24"/>
          <w:szCs w:val="24"/>
        </w:rPr>
      </w:pPr>
      <w:r>
        <w:rPr>
          <w:sz w:val="24"/>
          <w:szCs w:val="24"/>
        </w:rPr>
        <w:t xml:space="preserve">Esta situación llevó a que prácticamente no hubiera avances importantes en el año 2020. Así la reunión prevista en Brasil a partir del 30 de marzo al 4 de abril de 2020 fue inicialmente suspendida y luego pospuesta para el año 2021, la cual finalmente se realizó de manera virtual. </w:t>
      </w:r>
    </w:p>
    <w:p w14:paraId="000001EE" w14:textId="77777777" w:rsidR="003E3834" w:rsidRDefault="00000000">
      <w:pPr>
        <w:widowControl/>
        <w:ind w:left="567"/>
        <w:jc w:val="both"/>
        <w:rPr>
          <w:sz w:val="24"/>
          <w:szCs w:val="24"/>
        </w:rPr>
      </w:pPr>
      <w:r>
        <w:rPr>
          <w:sz w:val="24"/>
          <w:szCs w:val="24"/>
        </w:rPr>
        <w:t xml:space="preserve"> </w:t>
      </w:r>
    </w:p>
    <w:p w14:paraId="000001EF" w14:textId="77777777" w:rsidR="003E3834" w:rsidRDefault="00000000">
      <w:pPr>
        <w:widowControl/>
        <w:ind w:left="567"/>
        <w:jc w:val="both"/>
        <w:rPr>
          <w:sz w:val="24"/>
          <w:szCs w:val="24"/>
        </w:rPr>
      </w:pPr>
      <w:r>
        <w:rPr>
          <w:sz w:val="24"/>
          <w:szCs w:val="24"/>
        </w:rPr>
        <w:t>Como solución a la problemática presentada se dictaron cursos virtuales de demanda de energía con el modelo MAED en 4 países realizados en pandemia (durante 2021): Colombia, Guatemala, Panamá y Venezuela.</w:t>
      </w:r>
    </w:p>
    <w:p w14:paraId="000001F0" w14:textId="77777777" w:rsidR="003E3834" w:rsidRDefault="003E3834">
      <w:pPr>
        <w:widowControl/>
        <w:ind w:left="567"/>
        <w:jc w:val="both"/>
        <w:rPr>
          <w:sz w:val="24"/>
          <w:szCs w:val="24"/>
        </w:rPr>
      </w:pPr>
    </w:p>
    <w:p w14:paraId="000001F1" w14:textId="77777777" w:rsidR="003E3834" w:rsidRDefault="00000000">
      <w:pPr>
        <w:widowControl/>
        <w:ind w:left="567"/>
        <w:jc w:val="both"/>
        <w:rPr>
          <w:sz w:val="24"/>
          <w:szCs w:val="24"/>
        </w:rPr>
      </w:pPr>
      <w:r>
        <w:rPr>
          <w:sz w:val="24"/>
          <w:szCs w:val="24"/>
        </w:rPr>
        <w:t xml:space="preserve">Estas medidas implementadas a tiempo permitieron mantener el proyecto activo y solicitar una prolongación de un año para realizar los estudios de suministro con una agenda simplificada, a los efectos de llevar el proyecto a un final exitoso. </w:t>
      </w:r>
    </w:p>
    <w:p w14:paraId="000001F2" w14:textId="77777777" w:rsidR="003E3834" w:rsidRDefault="003E3834">
      <w:pPr>
        <w:widowControl/>
        <w:ind w:left="567"/>
        <w:jc w:val="both"/>
        <w:rPr>
          <w:sz w:val="24"/>
          <w:szCs w:val="24"/>
        </w:rPr>
      </w:pPr>
    </w:p>
    <w:p w14:paraId="000001F3" w14:textId="77777777" w:rsidR="003E3834" w:rsidRDefault="00000000">
      <w:pPr>
        <w:widowControl/>
        <w:ind w:left="567"/>
        <w:jc w:val="both"/>
        <w:rPr>
          <w:sz w:val="24"/>
          <w:szCs w:val="24"/>
        </w:rPr>
      </w:pPr>
      <w:r>
        <w:rPr>
          <w:sz w:val="24"/>
          <w:szCs w:val="24"/>
        </w:rPr>
        <w:t>Tras la modificación y aprobación del nuevo Programa de Actividades, el proyecto continuó en el período 2021-2022 a través de comunicaciones por correo electrónico, cursos de capacitación, talleres y reuniones virtuales en 2021, incluyendo dos reuniones virtuales de coordinación de Contrapartes Nacionales.</w:t>
      </w:r>
    </w:p>
    <w:p w14:paraId="000001F4" w14:textId="77777777" w:rsidR="003E3834" w:rsidRDefault="003E3834">
      <w:pPr>
        <w:widowControl/>
        <w:ind w:left="567"/>
        <w:jc w:val="both"/>
        <w:rPr>
          <w:sz w:val="24"/>
          <w:szCs w:val="24"/>
        </w:rPr>
      </w:pPr>
    </w:p>
    <w:p w14:paraId="000001F5" w14:textId="77777777" w:rsidR="003E3834" w:rsidRDefault="00000000">
      <w:pPr>
        <w:widowControl/>
        <w:ind w:left="567"/>
        <w:jc w:val="both"/>
        <w:rPr>
          <w:sz w:val="24"/>
          <w:szCs w:val="24"/>
        </w:rPr>
      </w:pPr>
      <w:r>
        <w:rPr>
          <w:sz w:val="24"/>
          <w:szCs w:val="24"/>
        </w:rPr>
        <w:t>Las principales dificultades que aún subsisten en algunos países de la región son las siguientes:</w:t>
      </w:r>
    </w:p>
    <w:p w14:paraId="000001F6" w14:textId="77777777" w:rsidR="003E3834" w:rsidRDefault="00000000">
      <w:pPr>
        <w:widowControl/>
        <w:ind w:left="567"/>
        <w:jc w:val="both"/>
        <w:rPr>
          <w:sz w:val="24"/>
          <w:szCs w:val="24"/>
        </w:rPr>
      </w:pPr>
      <w:r>
        <w:rPr>
          <w:sz w:val="24"/>
          <w:szCs w:val="24"/>
        </w:rPr>
        <w:t xml:space="preserve"> </w:t>
      </w:r>
    </w:p>
    <w:p w14:paraId="000001F7" w14:textId="77777777" w:rsidR="003E3834" w:rsidRDefault="00000000">
      <w:pPr>
        <w:widowControl/>
        <w:numPr>
          <w:ilvl w:val="0"/>
          <w:numId w:val="1"/>
        </w:numPr>
        <w:ind w:left="567" w:firstLine="0"/>
        <w:jc w:val="both"/>
        <w:rPr>
          <w:sz w:val="24"/>
          <w:szCs w:val="24"/>
        </w:rPr>
      </w:pPr>
      <w:r>
        <w:rPr>
          <w:sz w:val="24"/>
          <w:szCs w:val="24"/>
        </w:rPr>
        <w:t>En algunos de los países participantes en el proyecto no están documentados los procedimientos llevados a cabo en la realización de estudios.</w:t>
      </w:r>
    </w:p>
    <w:p w14:paraId="000001F8" w14:textId="77777777" w:rsidR="003E3834" w:rsidRDefault="00000000">
      <w:pPr>
        <w:widowControl/>
        <w:numPr>
          <w:ilvl w:val="0"/>
          <w:numId w:val="1"/>
        </w:numPr>
        <w:ind w:left="567" w:firstLine="0"/>
        <w:jc w:val="both"/>
        <w:rPr>
          <w:sz w:val="24"/>
          <w:szCs w:val="24"/>
        </w:rPr>
      </w:pPr>
      <w:r>
        <w:rPr>
          <w:sz w:val="24"/>
          <w:szCs w:val="24"/>
        </w:rPr>
        <w:t>La gran rotación del personal capacitado, debido principalmente a los bajos sueldos en los países de la región, repercute en la pérdida de capacidades de los equipos técnicos, además de que los recursos humanos son limitados.</w:t>
      </w:r>
    </w:p>
    <w:p w14:paraId="000001F9" w14:textId="77777777" w:rsidR="003E3834" w:rsidRDefault="00000000">
      <w:pPr>
        <w:widowControl/>
        <w:numPr>
          <w:ilvl w:val="0"/>
          <w:numId w:val="1"/>
        </w:numPr>
        <w:ind w:left="567" w:firstLine="0"/>
        <w:jc w:val="both"/>
        <w:rPr>
          <w:sz w:val="24"/>
          <w:szCs w:val="24"/>
        </w:rPr>
      </w:pPr>
      <w:r>
        <w:rPr>
          <w:sz w:val="24"/>
          <w:szCs w:val="24"/>
        </w:rPr>
        <w:t>En algunos países de la región por decisiones políticas durante la ejecución del proyecto, tomaron la decisión de discontinuar su participación.</w:t>
      </w:r>
    </w:p>
    <w:p w14:paraId="000001FA" w14:textId="77777777" w:rsidR="003E3834" w:rsidRDefault="00000000">
      <w:pPr>
        <w:widowControl/>
        <w:numPr>
          <w:ilvl w:val="0"/>
          <w:numId w:val="1"/>
        </w:numPr>
        <w:ind w:left="567" w:firstLine="0"/>
        <w:jc w:val="both"/>
        <w:rPr>
          <w:sz w:val="24"/>
          <w:szCs w:val="24"/>
        </w:rPr>
      </w:pPr>
      <w:r>
        <w:rPr>
          <w:sz w:val="24"/>
          <w:szCs w:val="24"/>
        </w:rPr>
        <w:lastRenderedPageBreak/>
        <w:t xml:space="preserve">Heterogeneidad de información y falta de datos estadísticos en diferentes países.   </w:t>
      </w:r>
    </w:p>
    <w:p w14:paraId="000001FB" w14:textId="77777777" w:rsidR="003E3834" w:rsidRDefault="00000000">
      <w:pPr>
        <w:widowControl/>
        <w:numPr>
          <w:ilvl w:val="0"/>
          <w:numId w:val="1"/>
        </w:numPr>
        <w:ind w:left="567" w:firstLine="0"/>
        <w:jc w:val="both"/>
        <w:rPr>
          <w:sz w:val="24"/>
          <w:szCs w:val="24"/>
        </w:rPr>
      </w:pPr>
      <w:r>
        <w:rPr>
          <w:sz w:val="24"/>
          <w:szCs w:val="24"/>
        </w:rPr>
        <w:t>Insuficiente divulgación de los resultados.</w:t>
      </w:r>
    </w:p>
    <w:p w14:paraId="000001FC" w14:textId="77777777" w:rsidR="003E3834" w:rsidRDefault="00000000">
      <w:pPr>
        <w:widowControl/>
        <w:ind w:left="567"/>
        <w:jc w:val="both"/>
        <w:rPr>
          <w:sz w:val="24"/>
          <w:szCs w:val="24"/>
        </w:rPr>
      </w:pPr>
      <w:r>
        <w:rPr>
          <w:sz w:val="24"/>
          <w:szCs w:val="24"/>
        </w:rPr>
        <w:br/>
      </w:r>
    </w:p>
    <w:p w14:paraId="000001FD" w14:textId="77777777" w:rsidR="003E3834" w:rsidRDefault="00000000">
      <w:pPr>
        <w:widowControl/>
        <w:ind w:left="567"/>
        <w:jc w:val="both"/>
        <w:rPr>
          <w:sz w:val="24"/>
          <w:szCs w:val="24"/>
        </w:rPr>
      </w:pPr>
      <w:r>
        <w:rPr>
          <w:sz w:val="24"/>
          <w:szCs w:val="24"/>
        </w:rPr>
        <w:t>Las posibles soluciones a los problemas que aún subsisten en algunos países de la región son las siguientes:</w:t>
      </w:r>
    </w:p>
    <w:p w14:paraId="000001FE" w14:textId="77777777" w:rsidR="003E3834" w:rsidRDefault="00000000">
      <w:pPr>
        <w:widowControl/>
        <w:ind w:left="567"/>
        <w:jc w:val="both"/>
        <w:rPr>
          <w:sz w:val="24"/>
          <w:szCs w:val="24"/>
        </w:rPr>
      </w:pPr>
      <w:r>
        <w:rPr>
          <w:sz w:val="24"/>
          <w:szCs w:val="24"/>
        </w:rPr>
        <w:t xml:space="preserve"> </w:t>
      </w:r>
    </w:p>
    <w:p w14:paraId="000001FF" w14:textId="77777777" w:rsidR="003E3834" w:rsidRDefault="00000000">
      <w:pPr>
        <w:widowControl/>
        <w:numPr>
          <w:ilvl w:val="0"/>
          <w:numId w:val="18"/>
        </w:numPr>
        <w:ind w:left="567" w:firstLine="0"/>
        <w:jc w:val="both"/>
        <w:rPr>
          <w:sz w:val="24"/>
          <w:szCs w:val="24"/>
        </w:rPr>
      </w:pPr>
      <w:r>
        <w:rPr>
          <w:sz w:val="24"/>
          <w:szCs w:val="24"/>
        </w:rPr>
        <w:t>Realizar memorias de cálculo del desarrollo de los estudios.</w:t>
      </w:r>
    </w:p>
    <w:p w14:paraId="00000200" w14:textId="77777777" w:rsidR="003E3834" w:rsidRDefault="00000000">
      <w:pPr>
        <w:widowControl/>
        <w:numPr>
          <w:ilvl w:val="0"/>
          <w:numId w:val="18"/>
        </w:numPr>
        <w:ind w:left="567" w:firstLine="0"/>
        <w:jc w:val="both"/>
        <w:rPr>
          <w:sz w:val="24"/>
          <w:szCs w:val="24"/>
        </w:rPr>
      </w:pPr>
      <w:r>
        <w:rPr>
          <w:sz w:val="24"/>
          <w:szCs w:val="24"/>
        </w:rPr>
        <w:t xml:space="preserve">Fortalecer la comunicación y el intercambio entre países, expertos y el OIEA, así como incrementar la capacitación virtual. </w:t>
      </w:r>
    </w:p>
    <w:p w14:paraId="00000201" w14:textId="77777777" w:rsidR="003E3834" w:rsidRDefault="00000000">
      <w:pPr>
        <w:widowControl/>
        <w:numPr>
          <w:ilvl w:val="0"/>
          <w:numId w:val="18"/>
        </w:numPr>
        <w:ind w:left="567" w:firstLine="0"/>
        <w:jc w:val="both"/>
        <w:rPr>
          <w:sz w:val="24"/>
          <w:szCs w:val="24"/>
        </w:rPr>
      </w:pPr>
      <w:r>
        <w:rPr>
          <w:sz w:val="24"/>
          <w:szCs w:val="24"/>
        </w:rPr>
        <w:t>Mejorar la coordinación interna en cada país en relación con las bases de datos estadísticas.</w:t>
      </w:r>
    </w:p>
    <w:p w14:paraId="00000202" w14:textId="77777777" w:rsidR="003E3834" w:rsidRDefault="003E3834">
      <w:pPr>
        <w:widowControl/>
        <w:ind w:left="567"/>
        <w:jc w:val="both"/>
        <w:rPr>
          <w:sz w:val="24"/>
          <w:szCs w:val="24"/>
        </w:rPr>
      </w:pPr>
    </w:p>
    <w:p w14:paraId="00000203" w14:textId="77777777" w:rsidR="003E3834" w:rsidRDefault="00000000">
      <w:pPr>
        <w:widowControl/>
        <w:ind w:left="567"/>
        <w:jc w:val="both"/>
        <w:rPr>
          <w:sz w:val="24"/>
          <w:szCs w:val="24"/>
        </w:rPr>
      </w:pPr>
      <w:r>
        <w:rPr>
          <w:sz w:val="24"/>
          <w:szCs w:val="24"/>
        </w:rPr>
        <w:t xml:space="preserve">Pese a la pandemia Covid-19, el conjunto de soluciones </w:t>
      </w:r>
      <w:proofErr w:type="gramStart"/>
      <w:r>
        <w:rPr>
          <w:sz w:val="24"/>
          <w:szCs w:val="24"/>
        </w:rPr>
        <w:t>adoptadas,</w:t>
      </w:r>
      <w:proofErr w:type="gramEnd"/>
      <w:r>
        <w:rPr>
          <w:sz w:val="24"/>
          <w:szCs w:val="24"/>
        </w:rPr>
        <w:t xml:space="preserve"> permitió que se cumplieran las actividades de planificación de acuerdo al nuevo cronograma aprobado en tiempo y forma salvo las actividades relacionadas a la reunión correspondiente al tema nuclear que estaba prevista realizar en el mes de mayo de 2020 en la ciudad de Buenos Aires, Argentina. Esta actividad incluía visitas a una central nuclear en operación y otra en construcción.</w:t>
      </w:r>
    </w:p>
    <w:p w14:paraId="00000204" w14:textId="77777777" w:rsidR="003E3834" w:rsidRDefault="00000000">
      <w:pPr>
        <w:widowControl/>
        <w:ind w:left="567"/>
        <w:jc w:val="both"/>
        <w:rPr>
          <w:sz w:val="24"/>
          <w:szCs w:val="24"/>
        </w:rPr>
      </w:pPr>
      <w:r>
        <w:rPr>
          <w:sz w:val="24"/>
          <w:szCs w:val="24"/>
        </w:rPr>
        <w:t>A continuación, se presentan los indicadores.</w:t>
      </w:r>
    </w:p>
    <w:p w14:paraId="00000205" w14:textId="77777777" w:rsidR="003E3834" w:rsidRDefault="00000000">
      <w:pPr>
        <w:widowControl/>
        <w:ind w:left="567"/>
        <w:jc w:val="both"/>
        <w:rPr>
          <w:sz w:val="24"/>
          <w:szCs w:val="24"/>
        </w:rPr>
      </w:pPr>
      <w:r>
        <w:rPr>
          <w:sz w:val="24"/>
          <w:szCs w:val="24"/>
        </w:rPr>
        <w:t xml:space="preserve"> </w:t>
      </w:r>
    </w:p>
    <w:p w14:paraId="00000206" w14:textId="77777777" w:rsidR="003E3834" w:rsidRDefault="00000000">
      <w:pPr>
        <w:widowControl/>
        <w:ind w:left="567"/>
        <w:jc w:val="both"/>
        <w:rPr>
          <w:b/>
          <w:sz w:val="24"/>
          <w:szCs w:val="24"/>
        </w:rPr>
      </w:pPr>
      <w:r>
        <w:rPr>
          <w:b/>
          <w:sz w:val="24"/>
          <w:szCs w:val="24"/>
        </w:rPr>
        <w:t>Outputs</w:t>
      </w:r>
    </w:p>
    <w:p w14:paraId="00000207" w14:textId="77777777" w:rsidR="003E3834" w:rsidRDefault="003E3834">
      <w:pPr>
        <w:widowControl/>
        <w:ind w:left="567"/>
        <w:jc w:val="both"/>
        <w:rPr>
          <w:sz w:val="24"/>
          <w:szCs w:val="24"/>
        </w:rPr>
      </w:pPr>
    </w:p>
    <w:tbl>
      <w:tblPr>
        <w:tblStyle w:val="afff2"/>
        <w:tblW w:w="1006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7"/>
        <w:gridCol w:w="2512"/>
        <w:gridCol w:w="2513"/>
        <w:gridCol w:w="2541"/>
      </w:tblGrid>
      <w:tr w:rsidR="003E3834" w14:paraId="71D8B33D" w14:textId="77777777">
        <w:tc>
          <w:tcPr>
            <w:tcW w:w="2497" w:type="dxa"/>
          </w:tcPr>
          <w:p w14:paraId="00000208" w14:textId="77777777" w:rsidR="003E3834" w:rsidRDefault="00000000">
            <w:pPr>
              <w:widowControl/>
              <w:jc w:val="both"/>
              <w:rPr>
                <w:sz w:val="24"/>
                <w:szCs w:val="24"/>
              </w:rPr>
            </w:pPr>
            <w:r>
              <w:rPr>
                <w:sz w:val="24"/>
                <w:szCs w:val="24"/>
              </w:rPr>
              <w:t>Outputs</w:t>
            </w:r>
          </w:p>
        </w:tc>
        <w:tc>
          <w:tcPr>
            <w:tcW w:w="2512" w:type="dxa"/>
          </w:tcPr>
          <w:p w14:paraId="00000209" w14:textId="77777777" w:rsidR="003E3834" w:rsidRDefault="00000000">
            <w:pPr>
              <w:widowControl/>
              <w:jc w:val="both"/>
              <w:rPr>
                <w:sz w:val="24"/>
                <w:szCs w:val="24"/>
              </w:rPr>
            </w:pPr>
            <w:r>
              <w:rPr>
                <w:sz w:val="24"/>
                <w:szCs w:val="24"/>
              </w:rPr>
              <w:t>Indicador</w:t>
            </w:r>
          </w:p>
        </w:tc>
        <w:tc>
          <w:tcPr>
            <w:tcW w:w="2513" w:type="dxa"/>
          </w:tcPr>
          <w:p w14:paraId="0000020A" w14:textId="77777777" w:rsidR="003E3834" w:rsidRDefault="00000000">
            <w:pPr>
              <w:widowControl/>
              <w:jc w:val="both"/>
              <w:rPr>
                <w:sz w:val="24"/>
                <w:szCs w:val="24"/>
              </w:rPr>
            </w:pPr>
            <w:r>
              <w:rPr>
                <w:sz w:val="24"/>
                <w:szCs w:val="24"/>
              </w:rPr>
              <w:t>Valor del Indicador</w:t>
            </w:r>
          </w:p>
        </w:tc>
        <w:tc>
          <w:tcPr>
            <w:tcW w:w="2541" w:type="dxa"/>
          </w:tcPr>
          <w:p w14:paraId="0000020B" w14:textId="77777777" w:rsidR="003E3834" w:rsidRDefault="00000000">
            <w:pPr>
              <w:widowControl/>
              <w:jc w:val="both"/>
              <w:rPr>
                <w:sz w:val="24"/>
                <w:szCs w:val="24"/>
              </w:rPr>
            </w:pPr>
            <w:r>
              <w:rPr>
                <w:sz w:val="24"/>
                <w:szCs w:val="24"/>
              </w:rPr>
              <w:t>Justificación</w:t>
            </w:r>
          </w:p>
        </w:tc>
      </w:tr>
      <w:tr w:rsidR="003E3834" w14:paraId="216130C2" w14:textId="77777777">
        <w:tc>
          <w:tcPr>
            <w:tcW w:w="2497" w:type="dxa"/>
          </w:tcPr>
          <w:p w14:paraId="0000020C" w14:textId="77777777" w:rsidR="003E3834" w:rsidRDefault="00000000">
            <w:pPr>
              <w:rPr>
                <w:b/>
              </w:rPr>
            </w:pPr>
            <w:r>
              <w:t xml:space="preserve">1- Equipo de gestión de proyectos operativo. </w:t>
            </w:r>
          </w:p>
        </w:tc>
        <w:tc>
          <w:tcPr>
            <w:tcW w:w="2512" w:type="dxa"/>
          </w:tcPr>
          <w:p w14:paraId="0000020D" w14:textId="77777777" w:rsidR="003E3834" w:rsidRDefault="00000000">
            <w:r>
              <w:t>Cantidad de equipos de planificación operativos</w:t>
            </w:r>
          </w:p>
          <w:p w14:paraId="0000020E" w14:textId="77777777" w:rsidR="003E3834" w:rsidRDefault="00000000">
            <w:r>
              <w:t>Target: 15</w:t>
            </w:r>
          </w:p>
        </w:tc>
        <w:tc>
          <w:tcPr>
            <w:tcW w:w="2513" w:type="dxa"/>
          </w:tcPr>
          <w:p w14:paraId="0000020F" w14:textId="77777777" w:rsidR="003E3834" w:rsidRDefault="00000000">
            <w:pPr>
              <w:jc w:val="center"/>
            </w:pPr>
            <w:r>
              <w:t xml:space="preserve">80,0% </w:t>
            </w:r>
          </w:p>
          <w:p w14:paraId="00000210" w14:textId="77777777" w:rsidR="003E3834" w:rsidRDefault="00000000">
            <w:pPr>
              <w:jc w:val="center"/>
            </w:pPr>
            <w:r>
              <w:t>(12 países)</w:t>
            </w:r>
          </w:p>
          <w:p w14:paraId="00000211" w14:textId="77777777" w:rsidR="003E3834" w:rsidRDefault="003E3834">
            <w:pPr>
              <w:rPr>
                <w:b/>
              </w:rPr>
            </w:pPr>
          </w:p>
        </w:tc>
        <w:tc>
          <w:tcPr>
            <w:tcW w:w="2541" w:type="dxa"/>
          </w:tcPr>
          <w:p w14:paraId="00000212" w14:textId="77777777" w:rsidR="003E3834" w:rsidRDefault="00000000">
            <w:r>
              <w:t>12 de 15 países.</w:t>
            </w:r>
          </w:p>
        </w:tc>
      </w:tr>
      <w:tr w:rsidR="003E3834" w14:paraId="28985739" w14:textId="77777777">
        <w:tc>
          <w:tcPr>
            <w:tcW w:w="2497" w:type="dxa"/>
          </w:tcPr>
          <w:p w14:paraId="00000213" w14:textId="77777777" w:rsidR="003E3834" w:rsidRDefault="00000000">
            <w:pPr>
              <w:widowControl/>
              <w:jc w:val="both"/>
              <w:rPr>
                <w:sz w:val="24"/>
                <w:szCs w:val="24"/>
              </w:rPr>
            </w:pPr>
            <w:r>
              <w:t>2-Desarrollo de capacidades para evaluar estrategias energéticas para el desarrollo sostenible y la mitigación del cambio climático</w:t>
            </w:r>
          </w:p>
        </w:tc>
        <w:tc>
          <w:tcPr>
            <w:tcW w:w="2512" w:type="dxa"/>
          </w:tcPr>
          <w:p w14:paraId="00000214" w14:textId="77777777" w:rsidR="003E3834" w:rsidRDefault="00000000">
            <w:pPr>
              <w:rPr>
                <w:b/>
              </w:rPr>
            </w:pPr>
            <w:r>
              <w:t>Al final del proyecto, al menos 5 equipos de país de los Estados miembros capacitados en el uso de los modelos MAED/</w:t>
            </w:r>
          </w:p>
          <w:p w14:paraId="00000215" w14:textId="77777777" w:rsidR="003E3834" w:rsidRDefault="00000000">
            <w:pPr>
              <w:rPr>
                <w:b/>
              </w:rPr>
            </w:pPr>
            <w:r>
              <w:t>MESSAGE</w:t>
            </w:r>
          </w:p>
          <w:p w14:paraId="00000216" w14:textId="77777777" w:rsidR="003E3834" w:rsidRDefault="00000000">
            <w:r>
              <w:t>Target: 15</w:t>
            </w:r>
          </w:p>
          <w:p w14:paraId="00000217" w14:textId="77777777" w:rsidR="003E3834" w:rsidRDefault="003E3834">
            <w:pPr>
              <w:rPr>
                <w:b/>
              </w:rPr>
            </w:pPr>
          </w:p>
        </w:tc>
        <w:tc>
          <w:tcPr>
            <w:tcW w:w="2513" w:type="dxa"/>
          </w:tcPr>
          <w:p w14:paraId="00000218" w14:textId="77777777" w:rsidR="003E3834" w:rsidRDefault="00000000">
            <w:pPr>
              <w:jc w:val="center"/>
            </w:pPr>
            <w:r>
              <w:t>86,6</w:t>
            </w:r>
          </w:p>
          <w:p w14:paraId="00000219" w14:textId="77777777" w:rsidR="003E3834" w:rsidRDefault="00000000">
            <w:pPr>
              <w:jc w:val="center"/>
            </w:pPr>
            <w:r>
              <w:t xml:space="preserve"> (13 países)</w:t>
            </w:r>
          </w:p>
          <w:p w14:paraId="0000021A" w14:textId="77777777" w:rsidR="003E3834" w:rsidRDefault="003E3834">
            <w:pPr>
              <w:rPr>
                <w:b/>
              </w:rPr>
            </w:pPr>
          </w:p>
        </w:tc>
        <w:tc>
          <w:tcPr>
            <w:tcW w:w="2541" w:type="dxa"/>
          </w:tcPr>
          <w:p w14:paraId="0000021B" w14:textId="77777777" w:rsidR="003E3834" w:rsidRDefault="00000000">
            <w:r>
              <w:t>13 de 15 países.</w:t>
            </w:r>
          </w:p>
        </w:tc>
      </w:tr>
      <w:tr w:rsidR="003E3834" w14:paraId="7756E9E4" w14:textId="77777777">
        <w:tc>
          <w:tcPr>
            <w:tcW w:w="2497" w:type="dxa"/>
          </w:tcPr>
          <w:p w14:paraId="0000021C" w14:textId="77777777" w:rsidR="003E3834" w:rsidRDefault="003E3834">
            <w:pPr>
              <w:widowControl/>
              <w:jc w:val="both"/>
              <w:rPr>
                <w:sz w:val="24"/>
                <w:szCs w:val="24"/>
              </w:rPr>
            </w:pPr>
          </w:p>
        </w:tc>
        <w:tc>
          <w:tcPr>
            <w:tcW w:w="2512" w:type="dxa"/>
          </w:tcPr>
          <w:p w14:paraId="0000021D" w14:textId="77777777" w:rsidR="003E3834" w:rsidRDefault="00000000">
            <w:pPr>
              <w:rPr>
                <w:b/>
              </w:rPr>
            </w:pPr>
            <w:r>
              <w:t>Al final del proyecto, al menos el 75% de los países participantes realizaron estudios de desarrollo energético a nivel regional y contribuyeron a la preparación del informe</w:t>
            </w:r>
          </w:p>
          <w:p w14:paraId="0000021E" w14:textId="77777777" w:rsidR="003E3834" w:rsidRDefault="00000000">
            <w:r>
              <w:t>Target: 100%</w:t>
            </w:r>
          </w:p>
        </w:tc>
        <w:tc>
          <w:tcPr>
            <w:tcW w:w="2513" w:type="dxa"/>
          </w:tcPr>
          <w:p w14:paraId="0000021F" w14:textId="77777777" w:rsidR="003E3834" w:rsidRDefault="00000000">
            <w:pPr>
              <w:jc w:val="center"/>
            </w:pPr>
            <w:r>
              <w:t xml:space="preserve">80% </w:t>
            </w:r>
          </w:p>
          <w:p w14:paraId="00000220" w14:textId="77777777" w:rsidR="003E3834" w:rsidRDefault="00000000">
            <w:pPr>
              <w:jc w:val="center"/>
            </w:pPr>
            <w:r>
              <w:t xml:space="preserve">* </w:t>
            </w:r>
            <w:proofErr w:type="spellStart"/>
            <w:r>
              <w:t>Brochure</w:t>
            </w:r>
            <w:proofErr w:type="spellEnd"/>
          </w:p>
          <w:p w14:paraId="00000221" w14:textId="77777777" w:rsidR="003E3834" w:rsidRDefault="003E3834">
            <w:pPr>
              <w:jc w:val="center"/>
            </w:pPr>
          </w:p>
        </w:tc>
        <w:tc>
          <w:tcPr>
            <w:tcW w:w="2541" w:type="dxa"/>
          </w:tcPr>
          <w:p w14:paraId="00000222" w14:textId="77777777" w:rsidR="003E3834" w:rsidRDefault="00000000">
            <w:r>
              <w:t>12 de 15 países.</w:t>
            </w:r>
          </w:p>
        </w:tc>
      </w:tr>
      <w:tr w:rsidR="003E3834" w14:paraId="5C57B4E8" w14:textId="77777777">
        <w:tc>
          <w:tcPr>
            <w:tcW w:w="2497" w:type="dxa"/>
          </w:tcPr>
          <w:p w14:paraId="00000223" w14:textId="77777777" w:rsidR="003E3834" w:rsidRDefault="00000000">
            <w:pPr>
              <w:rPr>
                <w:b/>
              </w:rPr>
            </w:pPr>
            <w:r>
              <w:t>3-Estudio sobre el posible papel de la energía nuclear en los países de la región realizado</w:t>
            </w:r>
          </w:p>
        </w:tc>
        <w:tc>
          <w:tcPr>
            <w:tcW w:w="2512" w:type="dxa"/>
          </w:tcPr>
          <w:p w14:paraId="00000224" w14:textId="77777777" w:rsidR="003E3834" w:rsidRDefault="00000000">
            <w:r>
              <w:t>Cantidad de equipos que evaluaron la tecnología nuclear</w:t>
            </w:r>
          </w:p>
          <w:p w14:paraId="00000225" w14:textId="77777777" w:rsidR="003E3834" w:rsidRDefault="00000000">
            <w:r>
              <w:t>Target: 15</w:t>
            </w:r>
          </w:p>
        </w:tc>
        <w:tc>
          <w:tcPr>
            <w:tcW w:w="2513" w:type="dxa"/>
          </w:tcPr>
          <w:p w14:paraId="00000226" w14:textId="77777777" w:rsidR="003E3834" w:rsidRDefault="003E3834">
            <w:pPr>
              <w:rPr>
                <w:b/>
              </w:rPr>
            </w:pPr>
          </w:p>
        </w:tc>
        <w:tc>
          <w:tcPr>
            <w:tcW w:w="2541" w:type="dxa"/>
          </w:tcPr>
          <w:p w14:paraId="00000227" w14:textId="77777777" w:rsidR="003E3834" w:rsidRDefault="00000000">
            <w:r>
              <w:t>No realizado por pandemia</w:t>
            </w:r>
          </w:p>
        </w:tc>
      </w:tr>
      <w:tr w:rsidR="003E3834" w14:paraId="2BC40378" w14:textId="77777777">
        <w:tc>
          <w:tcPr>
            <w:tcW w:w="2497" w:type="dxa"/>
          </w:tcPr>
          <w:p w14:paraId="00000228" w14:textId="77777777" w:rsidR="003E3834" w:rsidRDefault="00000000">
            <w:pPr>
              <w:rPr>
                <w:b/>
              </w:rPr>
            </w:pPr>
            <w:r>
              <w:t>4-Estudios completos sobre el desarrollo energético sostenible a nivel regional realizados.</w:t>
            </w:r>
          </w:p>
        </w:tc>
        <w:tc>
          <w:tcPr>
            <w:tcW w:w="2512" w:type="dxa"/>
          </w:tcPr>
          <w:p w14:paraId="00000229" w14:textId="77777777" w:rsidR="003E3834" w:rsidRDefault="00000000">
            <w:r>
              <w:t>Países que presentan sus estudios completos</w:t>
            </w:r>
          </w:p>
          <w:p w14:paraId="0000022A" w14:textId="77777777" w:rsidR="003E3834" w:rsidRDefault="00000000">
            <w:r>
              <w:t>Target 15</w:t>
            </w:r>
          </w:p>
        </w:tc>
        <w:tc>
          <w:tcPr>
            <w:tcW w:w="2513" w:type="dxa"/>
          </w:tcPr>
          <w:p w14:paraId="0000022B" w14:textId="77777777" w:rsidR="003E3834" w:rsidRDefault="00000000">
            <w:pPr>
              <w:jc w:val="center"/>
            </w:pPr>
            <w:r>
              <w:t xml:space="preserve">93,3% </w:t>
            </w:r>
          </w:p>
          <w:p w14:paraId="0000022C" w14:textId="77777777" w:rsidR="003E3834" w:rsidRDefault="00000000">
            <w:pPr>
              <w:jc w:val="center"/>
            </w:pPr>
            <w:r>
              <w:t>(14 países)</w:t>
            </w:r>
          </w:p>
          <w:p w14:paraId="0000022D" w14:textId="77777777" w:rsidR="003E3834" w:rsidRDefault="003E3834">
            <w:pPr>
              <w:jc w:val="center"/>
            </w:pPr>
          </w:p>
        </w:tc>
        <w:tc>
          <w:tcPr>
            <w:tcW w:w="2541" w:type="dxa"/>
          </w:tcPr>
          <w:p w14:paraId="0000022E" w14:textId="77777777" w:rsidR="003E3834" w:rsidRDefault="00000000">
            <w:r>
              <w:t>14 de 15 países.</w:t>
            </w:r>
          </w:p>
          <w:p w14:paraId="0000022F" w14:textId="77777777" w:rsidR="003E3834" w:rsidRDefault="003E3834"/>
        </w:tc>
      </w:tr>
    </w:tbl>
    <w:p w14:paraId="00000230" w14:textId="77777777" w:rsidR="003E3834" w:rsidRDefault="003E3834">
      <w:pPr>
        <w:widowControl/>
        <w:ind w:left="567"/>
        <w:jc w:val="both"/>
        <w:rPr>
          <w:sz w:val="24"/>
          <w:szCs w:val="24"/>
        </w:rPr>
      </w:pPr>
    </w:p>
    <w:p w14:paraId="00000231" w14:textId="77777777" w:rsidR="003E3834" w:rsidRDefault="003E3834">
      <w:pPr>
        <w:widowControl/>
        <w:ind w:left="567"/>
        <w:jc w:val="both"/>
        <w:rPr>
          <w:sz w:val="24"/>
          <w:szCs w:val="24"/>
        </w:rPr>
      </w:pPr>
    </w:p>
    <w:p w14:paraId="00000232" w14:textId="77777777" w:rsidR="003E3834" w:rsidRDefault="00000000">
      <w:pPr>
        <w:widowControl/>
        <w:spacing w:line="276" w:lineRule="auto"/>
        <w:ind w:left="567"/>
        <w:jc w:val="both"/>
        <w:rPr>
          <w:b/>
          <w:sz w:val="24"/>
          <w:szCs w:val="24"/>
        </w:rPr>
      </w:pPr>
      <w:r>
        <w:rPr>
          <w:b/>
          <w:sz w:val="24"/>
          <w:szCs w:val="24"/>
        </w:rPr>
        <w:t xml:space="preserve">Recomendaciones: </w:t>
      </w:r>
    </w:p>
    <w:p w14:paraId="00000233" w14:textId="77777777" w:rsidR="003E3834" w:rsidRDefault="003E3834">
      <w:pPr>
        <w:widowControl/>
        <w:spacing w:line="276" w:lineRule="auto"/>
        <w:ind w:left="567"/>
        <w:jc w:val="both"/>
        <w:rPr>
          <w:sz w:val="24"/>
          <w:szCs w:val="24"/>
        </w:rPr>
      </w:pPr>
    </w:p>
    <w:p w14:paraId="00000234" w14:textId="77777777" w:rsidR="003E3834" w:rsidRDefault="00000000">
      <w:pPr>
        <w:widowControl/>
        <w:ind w:left="567"/>
        <w:jc w:val="both"/>
        <w:rPr>
          <w:sz w:val="24"/>
          <w:szCs w:val="24"/>
        </w:rPr>
      </w:pPr>
      <w:r>
        <w:rPr>
          <w:sz w:val="24"/>
          <w:szCs w:val="24"/>
        </w:rPr>
        <w:lastRenderedPageBreak/>
        <w:t>Recomendaciones al OIEA:</w:t>
      </w:r>
    </w:p>
    <w:p w14:paraId="00000235" w14:textId="77777777" w:rsidR="003E3834" w:rsidRDefault="003E3834">
      <w:pPr>
        <w:widowControl/>
        <w:ind w:left="567"/>
        <w:jc w:val="both"/>
        <w:rPr>
          <w:sz w:val="24"/>
          <w:szCs w:val="24"/>
        </w:rPr>
      </w:pPr>
    </w:p>
    <w:p w14:paraId="00000236" w14:textId="77777777" w:rsidR="003E3834" w:rsidRDefault="00000000">
      <w:pPr>
        <w:widowControl/>
        <w:numPr>
          <w:ilvl w:val="0"/>
          <w:numId w:val="2"/>
        </w:numPr>
        <w:ind w:left="567" w:firstLine="0"/>
        <w:jc w:val="both"/>
        <w:rPr>
          <w:sz w:val="24"/>
          <w:szCs w:val="24"/>
        </w:rPr>
      </w:pPr>
      <w:r>
        <w:rPr>
          <w:sz w:val="24"/>
          <w:szCs w:val="24"/>
        </w:rPr>
        <w:t xml:space="preserve">Mantener dentro de los proyectos ARCAL el apoyo al área temática Energía. </w:t>
      </w:r>
    </w:p>
    <w:p w14:paraId="00000237" w14:textId="77777777" w:rsidR="003E3834" w:rsidRDefault="00000000">
      <w:pPr>
        <w:widowControl/>
        <w:numPr>
          <w:ilvl w:val="0"/>
          <w:numId w:val="2"/>
        </w:numPr>
        <w:ind w:left="567" w:firstLine="0"/>
        <w:jc w:val="both"/>
        <w:rPr>
          <w:sz w:val="24"/>
          <w:szCs w:val="24"/>
        </w:rPr>
      </w:pPr>
      <w:r>
        <w:rPr>
          <w:sz w:val="24"/>
          <w:szCs w:val="24"/>
        </w:rPr>
        <w:t>Apoyar la difusión de los resultados del proyecto y objetivos alcanzados en los países participantes y dentro del marco de ARCAL, mediante la publicación de TECDOC.</w:t>
      </w:r>
    </w:p>
    <w:p w14:paraId="00000238" w14:textId="77777777" w:rsidR="003E3834" w:rsidRDefault="00000000">
      <w:pPr>
        <w:widowControl/>
        <w:numPr>
          <w:ilvl w:val="0"/>
          <w:numId w:val="2"/>
        </w:numPr>
        <w:ind w:left="567" w:firstLine="0"/>
        <w:jc w:val="both"/>
        <w:rPr>
          <w:sz w:val="24"/>
          <w:szCs w:val="24"/>
        </w:rPr>
      </w:pPr>
      <w:r>
        <w:rPr>
          <w:sz w:val="24"/>
          <w:szCs w:val="24"/>
        </w:rPr>
        <w:t>Continuar apoyando a los países de la región con vistas a continuar con la homogeneización de las capacidades en la región.</w:t>
      </w:r>
    </w:p>
    <w:p w14:paraId="00000239" w14:textId="77777777" w:rsidR="003E3834" w:rsidRDefault="00000000">
      <w:pPr>
        <w:widowControl/>
        <w:numPr>
          <w:ilvl w:val="0"/>
          <w:numId w:val="2"/>
        </w:numPr>
        <w:ind w:left="567" w:firstLine="0"/>
        <w:jc w:val="both"/>
        <w:rPr>
          <w:sz w:val="24"/>
          <w:szCs w:val="24"/>
        </w:rPr>
      </w:pPr>
      <w:r>
        <w:rPr>
          <w:sz w:val="24"/>
          <w:szCs w:val="24"/>
        </w:rPr>
        <w:t>Utilizar la experiencia de los países y desafíos identificados para la mejora continua de las herramientas de planificación del OIEA.</w:t>
      </w:r>
    </w:p>
    <w:p w14:paraId="0000023A" w14:textId="77777777" w:rsidR="003E3834" w:rsidRDefault="003E3834">
      <w:pPr>
        <w:widowControl/>
        <w:ind w:left="567"/>
        <w:jc w:val="both"/>
        <w:rPr>
          <w:sz w:val="24"/>
          <w:szCs w:val="24"/>
        </w:rPr>
      </w:pPr>
    </w:p>
    <w:p w14:paraId="0000023B" w14:textId="77777777" w:rsidR="003E3834" w:rsidRDefault="00000000">
      <w:pPr>
        <w:widowControl/>
        <w:ind w:left="567"/>
        <w:jc w:val="both"/>
        <w:rPr>
          <w:sz w:val="24"/>
          <w:szCs w:val="24"/>
        </w:rPr>
      </w:pPr>
      <w:r>
        <w:rPr>
          <w:sz w:val="24"/>
          <w:szCs w:val="24"/>
        </w:rPr>
        <w:t xml:space="preserve">Recomendaciones al PMO: </w:t>
      </w:r>
    </w:p>
    <w:p w14:paraId="0000023C" w14:textId="77777777" w:rsidR="003E3834" w:rsidRDefault="003E3834">
      <w:pPr>
        <w:widowControl/>
        <w:ind w:left="567"/>
        <w:jc w:val="both"/>
        <w:rPr>
          <w:sz w:val="24"/>
          <w:szCs w:val="24"/>
        </w:rPr>
      </w:pPr>
    </w:p>
    <w:p w14:paraId="0000023D" w14:textId="77777777" w:rsidR="003E3834" w:rsidRDefault="00000000">
      <w:pPr>
        <w:widowControl/>
        <w:ind w:left="567"/>
        <w:jc w:val="both"/>
        <w:rPr>
          <w:sz w:val="24"/>
          <w:szCs w:val="24"/>
        </w:rPr>
      </w:pPr>
      <w:r>
        <w:rPr>
          <w:sz w:val="24"/>
          <w:szCs w:val="24"/>
        </w:rPr>
        <w:t>Teniendo en cuenta la eficiente y efectiva gestión desarrollada, se agradece la participación por brindar el apoyo necesario para que el proyecto se realice en tiempo y forma, pese a las incertidumbres y demoras debido a la pandemia mundial, gestionando la prórroga de un año adicional al establecido para el proyecto.</w:t>
      </w:r>
    </w:p>
    <w:p w14:paraId="0000023E" w14:textId="77777777" w:rsidR="003E3834" w:rsidRDefault="00000000">
      <w:pPr>
        <w:widowControl/>
        <w:ind w:left="567"/>
        <w:jc w:val="both"/>
        <w:rPr>
          <w:sz w:val="24"/>
          <w:szCs w:val="24"/>
        </w:rPr>
      </w:pPr>
      <w:bookmarkStart w:id="4" w:name="_heading=h.2et92p0" w:colFirst="0" w:colLast="0"/>
      <w:bookmarkEnd w:id="4"/>
      <w:r>
        <w:rPr>
          <w:sz w:val="24"/>
          <w:szCs w:val="24"/>
        </w:rPr>
        <w:t>Se recomienda seguir en la misma línea de gestión de proyectos ARCAL.</w:t>
      </w:r>
    </w:p>
    <w:p w14:paraId="0000023F" w14:textId="77777777" w:rsidR="003E3834" w:rsidRDefault="003E3834">
      <w:pPr>
        <w:widowControl/>
        <w:ind w:left="567"/>
        <w:jc w:val="both"/>
        <w:rPr>
          <w:sz w:val="24"/>
          <w:szCs w:val="24"/>
        </w:rPr>
      </w:pPr>
    </w:p>
    <w:p w14:paraId="00000240" w14:textId="77777777" w:rsidR="003E3834" w:rsidRDefault="00000000">
      <w:pPr>
        <w:widowControl/>
        <w:ind w:left="567"/>
        <w:jc w:val="both"/>
        <w:rPr>
          <w:sz w:val="24"/>
          <w:szCs w:val="24"/>
        </w:rPr>
      </w:pPr>
      <w:r>
        <w:rPr>
          <w:sz w:val="24"/>
          <w:szCs w:val="24"/>
        </w:rPr>
        <w:t xml:space="preserve">Recomendaciones a las </w:t>
      </w:r>
      <w:proofErr w:type="spellStart"/>
      <w:r>
        <w:rPr>
          <w:sz w:val="24"/>
          <w:szCs w:val="24"/>
        </w:rPr>
        <w:t>TOs</w:t>
      </w:r>
      <w:proofErr w:type="spellEnd"/>
      <w:r>
        <w:rPr>
          <w:sz w:val="24"/>
          <w:szCs w:val="24"/>
        </w:rPr>
        <w:t xml:space="preserve">: </w:t>
      </w:r>
    </w:p>
    <w:p w14:paraId="00000241" w14:textId="77777777" w:rsidR="003E3834" w:rsidRDefault="003E3834">
      <w:pPr>
        <w:widowControl/>
        <w:ind w:left="567"/>
        <w:jc w:val="both"/>
        <w:rPr>
          <w:sz w:val="24"/>
          <w:szCs w:val="24"/>
        </w:rPr>
      </w:pPr>
    </w:p>
    <w:p w14:paraId="00000242" w14:textId="77777777" w:rsidR="003E3834" w:rsidRDefault="00000000">
      <w:pPr>
        <w:widowControl/>
        <w:ind w:left="567"/>
        <w:jc w:val="both"/>
        <w:rPr>
          <w:sz w:val="24"/>
          <w:szCs w:val="24"/>
        </w:rPr>
      </w:pPr>
      <w:r>
        <w:rPr>
          <w:sz w:val="24"/>
          <w:szCs w:val="24"/>
        </w:rPr>
        <w:t xml:space="preserve">El trabajo desarrollado se caracterizó por la asistencia técnica oportuna y comprometida con el éxito del proyecto. El profesionalismo en su labor posibilitó fortalecer las capacidades de los equipos nacionales. En particular, se agradece la participación de los </w:t>
      </w:r>
      <w:proofErr w:type="spellStart"/>
      <w:r>
        <w:rPr>
          <w:sz w:val="24"/>
          <w:szCs w:val="24"/>
        </w:rPr>
        <w:t>TOs</w:t>
      </w:r>
      <w:proofErr w:type="spellEnd"/>
      <w:r>
        <w:rPr>
          <w:sz w:val="24"/>
          <w:szCs w:val="24"/>
        </w:rPr>
        <w:t xml:space="preserve"> en la corrección y retorno para mejorar los casos nacionales y el apoyo brindado para lograr la integración regional.</w:t>
      </w:r>
    </w:p>
    <w:p w14:paraId="00000243" w14:textId="77777777" w:rsidR="003E3834" w:rsidRDefault="00000000">
      <w:pPr>
        <w:widowControl/>
        <w:ind w:left="567"/>
        <w:jc w:val="both"/>
        <w:rPr>
          <w:sz w:val="24"/>
          <w:szCs w:val="24"/>
        </w:rPr>
      </w:pPr>
      <w:r>
        <w:rPr>
          <w:sz w:val="24"/>
          <w:szCs w:val="24"/>
        </w:rPr>
        <w:t>Se recomienda seguir en la misma línea de soporte técnico de proyectos ARCAL.</w:t>
      </w:r>
    </w:p>
    <w:p w14:paraId="00000244" w14:textId="77777777" w:rsidR="003E3834" w:rsidRDefault="003E3834">
      <w:pPr>
        <w:widowControl/>
        <w:ind w:left="567"/>
        <w:jc w:val="both"/>
        <w:rPr>
          <w:sz w:val="24"/>
          <w:szCs w:val="24"/>
        </w:rPr>
      </w:pPr>
    </w:p>
    <w:p w14:paraId="00000245" w14:textId="77777777" w:rsidR="003E3834" w:rsidRDefault="00000000">
      <w:pPr>
        <w:widowControl/>
        <w:ind w:left="567"/>
        <w:jc w:val="both"/>
        <w:rPr>
          <w:sz w:val="24"/>
          <w:szCs w:val="24"/>
        </w:rPr>
      </w:pPr>
      <w:r>
        <w:rPr>
          <w:sz w:val="24"/>
          <w:szCs w:val="24"/>
        </w:rPr>
        <w:t>Recomendaciones a las contrapartes:</w:t>
      </w:r>
    </w:p>
    <w:p w14:paraId="00000246" w14:textId="77777777" w:rsidR="003E3834" w:rsidRDefault="003E3834">
      <w:pPr>
        <w:widowControl/>
        <w:ind w:left="567"/>
        <w:jc w:val="both"/>
        <w:rPr>
          <w:sz w:val="24"/>
          <w:szCs w:val="24"/>
        </w:rPr>
      </w:pPr>
    </w:p>
    <w:p w14:paraId="00000247" w14:textId="77777777" w:rsidR="003E3834" w:rsidRDefault="00000000">
      <w:pPr>
        <w:widowControl/>
        <w:numPr>
          <w:ilvl w:val="0"/>
          <w:numId w:val="2"/>
        </w:numPr>
        <w:ind w:left="567" w:firstLine="0"/>
        <w:jc w:val="both"/>
        <w:rPr>
          <w:sz w:val="24"/>
          <w:szCs w:val="24"/>
        </w:rPr>
      </w:pPr>
      <w:r>
        <w:rPr>
          <w:sz w:val="24"/>
          <w:szCs w:val="24"/>
        </w:rPr>
        <w:t>Considerar los elementos de sostenibilidad identificados en los procesos de mejora continua de la planificación energética en los países participantes;</w:t>
      </w:r>
    </w:p>
    <w:p w14:paraId="00000248" w14:textId="77777777" w:rsidR="003E3834" w:rsidRDefault="00000000">
      <w:pPr>
        <w:widowControl/>
        <w:numPr>
          <w:ilvl w:val="0"/>
          <w:numId w:val="2"/>
        </w:numPr>
        <w:ind w:left="567" w:firstLine="0"/>
        <w:jc w:val="both"/>
        <w:rPr>
          <w:sz w:val="24"/>
          <w:szCs w:val="24"/>
        </w:rPr>
      </w:pPr>
      <w:r>
        <w:rPr>
          <w:sz w:val="24"/>
          <w:szCs w:val="24"/>
        </w:rPr>
        <w:t>Potenciar los entrenamientos a distancia, como herramienta efectiva para el desarrollo de las capacidades;</w:t>
      </w:r>
    </w:p>
    <w:p w14:paraId="00000249" w14:textId="77777777" w:rsidR="003E3834" w:rsidRDefault="00000000">
      <w:pPr>
        <w:widowControl/>
        <w:numPr>
          <w:ilvl w:val="0"/>
          <w:numId w:val="2"/>
        </w:numPr>
        <w:ind w:left="567" w:firstLine="0"/>
        <w:jc w:val="both"/>
        <w:rPr>
          <w:sz w:val="24"/>
          <w:szCs w:val="24"/>
        </w:rPr>
      </w:pPr>
      <w:r>
        <w:rPr>
          <w:sz w:val="24"/>
          <w:szCs w:val="24"/>
        </w:rPr>
        <w:t>Difundir los resultados del proyecto y objetivos alcanzados en los países participantes y dentro del marco de ARCAL;</w:t>
      </w:r>
    </w:p>
    <w:p w14:paraId="0000024A" w14:textId="77777777" w:rsidR="003E3834" w:rsidRDefault="00000000">
      <w:pPr>
        <w:widowControl/>
        <w:numPr>
          <w:ilvl w:val="0"/>
          <w:numId w:val="2"/>
        </w:numPr>
        <w:ind w:left="567" w:firstLine="0"/>
        <w:jc w:val="both"/>
        <w:rPr>
          <w:sz w:val="24"/>
          <w:szCs w:val="24"/>
        </w:rPr>
      </w:pPr>
      <w:r>
        <w:rPr>
          <w:sz w:val="24"/>
          <w:szCs w:val="24"/>
        </w:rPr>
        <w:t xml:space="preserve">Mantener el vínculo de comunicación entre los equipos nacionales, los expertos y los oficiales técnicos del organismo. </w:t>
      </w:r>
    </w:p>
    <w:p w14:paraId="0000024B" w14:textId="77777777" w:rsidR="003E3834" w:rsidRDefault="00000000">
      <w:pPr>
        <w:widowControl/>
        <w:numPr>
          <w:ilvl w:val="0"/>
          <w:numId w:val="2"/>
        </w:numPr>
        <w:spacing w:line="276" w:lineRule="auto"/>
        <w:ind w:left="567" w:firstLine="0"/>
        <w:jc w:val="both"/>
        <w:rPr>
          <w:sz w:val="24"/>
          <w:szCs w:val="24"/>
        </w:rPr>
      </w:pPr>
      <w:r>
        <w:rPr>
          <w:sz w:val="24"/>
          <w:szCs w:val="24"/>
        </w:rPr>
        <w:t>Para próximos proyectos, promover una mayor participación de jóvenes profesionales y la equidad de género en los equipos de trabajo.</w:t>
      </w:r>
    </w:p>
    <w:p w14:paraId="0000024C" w14:textId="77777777" w:rsidR="003E3834" w:rsidRDefault="00000000">
      <w:pPr>
        <w:widowControl/>
        <w:numPr>
          <w:ilvl w:val="0"/>
          <w:numId w:val="2"/>
        </w:numPr>
        <w:spacing w:line="276" w:lineRule="auto"/>
        <w:ind w:left="567" w:firstLine="0"/>
        <w:jc w:val="both"/>
        <w:rPr>
          <w:b/>
          <w:sz w:val="24"/>
          <w:szCs w:val="24"/>
        </w:rPr>
      </w:pPr>
      <w:proofErr w:type="gramStart"/>
      <w:r>
        <w:rPr>
          <w:sz w:val="24"/>
          <w:szCs w:val="24"/>
        </w:rPr>
        <w:t>Asegurar</w:t>
      </w:r>
      <w:proofErr w:type="gramEnd"/>
      <w:r>
        <w:rPr>
          <w:sz w:val="24"/>
          <w:szCs w:val="24"/>
        </w:rPr>
        <w:t xml:space="preserve"> que el NLO y el NCA estén informados de los resultados e impactos del proyecto.</w:t>
      </w:r>
    </w:p>
    <w:p w14:paraId="0000024D" w14:textId="77777777" w:rsidR="003E3834" w:rsidRDefault="003E3834">
      <w:pPr>
        <w:pBdr>
          <w:top w:val="nil"/>
          <w:left w:val="nil"/>
          <w:bottom w:val="nil"/>
          <w:right w:val="nil"/>
          <w:between w:val="nil"/>
        </w:pBdr>
        <w:spacing w:before="9"/>
        <w:jc w:val="both"/>
        <w:rPr>
          <w:b/>
          <w:color w:val="00000A"/>
          <w:sz w:val="24"/>
          <w:szCs w:val="24"/>
          <w:highlight w:val="lightGray"/>
        </w:rPr>
      </w:pPr>
    </w:p>
    <w:p w14:paraId="0000024E" w14:textId="77777777" w:rsidR="003E3834" w:rsidRDefault="003E3834">
      <w:pPr>
        <w:pBdr>
          <w:top w:val="nil"/>
          <w:left w:val="nil"/>
          <w:bottom w:val="nil"/>
          <w:right w:val="nil"/>
          <w:between w:val="nil"/>
        </w:pBdr>
        <w:ind w:left="567"/>
        <w:jc w:val="both"/>
        <w:rPr>
          <w:b/>
          <w:color w:val="FF0000"/>
          <w:sz w:val="24"/>
          <w:szCs w:val="24"/>
          <w:highlight w:val="lightGray"/>
          <w:u w:val="single"/>
        </w:rPr>
      </w:pPr>
    </w:p>
    <w:p w14:paraId="0000024F" w14:textId="77777777" w:rsidR="003E3834" w:rsidRDefault="00000000">
      <w:pPr>
        <w:pBdr>
          <w:top w:val="nil"/>
          <w:left w:val="nil"/>
          <w:bottom w:val="nil"/>
          <w:right w:val="nil"/>
          <w:between w:val="nil"/>
        </w:pBdr>
        <w:ind w:left="567"/>
        <w:jc w:val="both"/>
        <w:rPr>
          <w:b/>
          <w:sz w:val="24"/>
          <w:szCs w:val="24"/>
          <w:highlight w:val="lightGray"/>
          <w:u w:val="single"/>
        </w:rPr>
      </w:pPr>
      <w:r>
        <w:rPr>
          <w:b/>
          <w:sz w:val="24"/>
          <w:szCs w:val="24"/>
          <w:highlight w:val="lightGray"/>
          <w:u w:val="single"/>
        </w:rPr>
        <w:t>Tecnología con Radiaciones – 2 proyectos</w:t>
      </w:r>
    </w:p>
    <w:p w14:paraId="00000250" w14:textId="77777777" w:rsidR="003E3834" w:rsidRDefault="003E3834">
      <w:pPr>
        <w:pBdr>
          <w:top w:val="nil"/>
          <w:left w:val="nil"/>
          <w:bottom w:val="nil"/>
          <w:right w:val="nil"/>
          <w:between w:val="nil"/>
        </w:pBdr>
        <w:ind w:left="567"/>
        <w:jc w:val="both"/>
        <w:rPr>
          <w:b/>
          <w:sz w:val="24"/>
          <w:szCs w:val="24"/>
          <w:highlight w:val="lightGray"/>
          <w:u w:val="single"/>
        </w:rPr>
      </w:pPr>
    </w:p>
    <w:p w14:paraId="00000251" w14:textId="77777777" w:rsidR="003E3834" w:rsidRDefault="003E3834">
      <w:pPr>
        <w:pBdr>
          <w:top w:val="nil"/>
          <w:left w:val="nil"/>
          <w:bottom w:val="nil"/>
          <w:right w:val="nil"/>
          <w:between w:val="nil"/>
        </w:pBdr>
        <w:ind w:left="567"/>
        <w:jc w:val="both"/>
        <w:rPr>
          <w:b/>
          <w:sz w:val="24"/>
          <w:szCs w:val="24"/>
          <w:highlight w:val="lightGray"/>
          <w:u w:val="single"/>
        </w:rPr>
      </w:pPr>
    </w:p>
    <w:p w14:paraId="00000252" w14:textId="77777777" w:rsidR="003E3834" w:rsidRDefault="00000000">
      <w:pPr>
        <w:pBdr>
          <w:top w:val="nil"/>
          <w:left w:val="nil"/>
          <w:bottom w:val="nil"/>
          <w:right w:val="nil"/>
          <w:between w:val="nil"/>
        </w:pBdr>
        <w:ind w:left="567"/>
        <w:jc w:val="both"/>
        <w:rPr>
          <w:b/>
          <w:i/>
          <w:sz w:val="24"/>
          <w:szCs w:val="24"/>
        </w:rPr>
      </w:pPr>
      <w:r>
        <w:rPr>
          <w:b/>
          <w:sz w:val="24"/>
          <w:szCs w:val="24"/>
          <w:u w:val="single"/>
        </w:rPr>
        <w:t>RLA/1/014</w:t>
      </w:r>
      <w:r>
        <w:rPr>
          <w:b/>
          <w:sz w:val="24"/>
          <w:szCs w:val="24"/>
        </w:rPr>
        <w:t xml:space="preserve"> </w:t>
      </w:r>
      <w:r>
        <w:rPr>
          <w:b/>
          <w:i/>
          <w:sz w:val="24"/>
          <w:szCs w:val="24"/>
        </w:rPr>
        <w:t xml:space="preserve">Avances en Tecnologías de Ensayos No Destructivos para la Inspección de Estructuras Civiles e </w:t>
      </w:r>
      <w:proofErr w:type="gramStart"/>
      <w:r>
        <w:rPr>
          <w:b/>
          <w:i/>
          <w:sz w:val="24"/>
          <w:szCs w:val="24"/>
        </w:rPr>
        <w:t>Industriales  ARCAL</w:t>
      </w:r>
      <w:proofErr w:type="gramEnd"/>
      <w:r>
        <w:rPr>
          <w:b/>
          <w:i/>
          <w:sz w:val="24"/>
          <w:szCs w:val="24"/>
        </w:rPr>
        <w:t xml:space="preserve"> CLIX</w:t>
      </w:r>
    </w:p>
    <w:p w14:paraId="00000253" w14:textId="77777777" w:rsidR="003E3834" w:rsidRDefault="003E3834">
      <w:pPr>
        <w:pBdr>
          <w:top w:val="nil"/>
          <w:left w:val="nil"/>
          <w:bottom w:val="nil"/>
          <w:right w:val="nil"/>
          <w:between w:val="nil"/>
        </w:pBdr>
        <w:ind w:left="567"/>
        <w:jc w:val="both"/>
        <w:rPr>
          <w:b/>
          <w:sz w:val="24"/>
          <w:szCs w:val="24"/>
          <w:u w:val="single"/>
        </w:rPr>
      </w:pPr>
    </w:p>
    <w:p w14:paraId="00000254" w14:textId="77777777" w:rsidR="003E3834" w:rsidRDefault="00000000">
      <w:pPr>
        <w:pBdr>
          <w:top w:val="nil"/>
          <w:left w:val="nil"/>
          <w:bottom w:val="nil"/>
          <w:right w:val="nil"/>
          <w:between w:val="nil"/>
        </w:pBdr>
        <w:ind w:left="567"/>
        <w:jc w:val="both"/>
        <w:rPr>
          <w:b/>
          <w:sz w:val="24"/>
          <w:szCs w:val="24"/>
        </w:rPr>
      </w:pPr>
      <w:r>
        <w:rPr>
          <w:b/>
          <w:sz w:val="24"/>
          <w:szCs w:val="24"/>
        </w:rPr>
        <w:t xml:space="preserve">A-   RESUMEN EJECUTIVO </w:t>
      </w:r>
    </w:p>
    <w:p w14:paraId="00000255" w14:textId="77777777" w:rsidR="003E3834" w:rsidRDefault="003E3834">
      <w:pPr>
        <w:pBdr>
          <w:top w:val="nil"/>
          <w:left w:val="nil"/>
          <w:bottom w:val="nil"/>
          <w:right w:val="nil"/>
          <w:between w:val="nil"/>
        </w:pBdr>
        <w:ind w:left="567"/>
        <w:jc w:val="both"/>
        <w:rPr>
          <w:b/>
          <w:sz w:val="24"/>
          <w:szCs w:val="24"/>
          <w:u w:val="single"/>
        </w:rPr>
      </w:pPr>
    </w:p>
    <w:p w14:paraId="00000256" w14:textId="77777777" w:rsidR="003E3834" w:rsidRDefault="00000000">
      <w:pPr>
        <w:pBdr>
          <w:top w:val="nil"/>
          <w:left w:val="nil"/>
          <w:bottom w:val="nil"/>
          <w:right w:val="nil"/>
          <w:between w:val="nil"/>
        </w:pBdr>
        <w:ind w:left="567"/>
        <w:jc w:val="both"/>
        <w:rPr>
          <w:sz w:val="24"/>
          <w:szCs w:val="24"/>
        </w:rPr>
      </w:pPr>
      <w:r>
        <w:rPr>
          <w:sz w:val="24"/>
          <w:szCs w:val="24"/>
        </w:rPr>
        <w:t xml:space="preserve">Las tecnologías de inspección mediante ensayos no destructivos (END) incluyen técnicas nucleares y no nucleares para la evaluación de la integridad de estructuras civiles y para diagnosticar el estado de componentes industriales, estructuras metálicas, soldadura, tuberías, plantas de energía, petróleo y gas, industria aeroespacial, etc. Los END son una tecnología esencial para el control de calidad de la </w:t>
      </w:r>
      <w:r>
        <w:rPr>
          <w:sz w:val="24"/>
          <w:szCs w:val="24"/>
        </w:rPr>
        <w:lastRenderedPageBreak/>
        <w:t>maquinaria industrial y sus componentes. Esta tecnología es aplicada tanto a productos terminados como en la inspección en operación, diseño de nuevos productos y para estudios de evaluación de vida útil de las plantas y la preservación del ambiente. Es especialmente importante en los Estados Miembros en vías de desarrollo, donde las consecuencias de una falla pueden ser particularmente severas, resultando en un alto impacto social, financiero y medioambiental.</w:t>
      </w:r>
    </w:p>
    <w:p w14:paraId="00000257" w14:textId="77777777" w:rsidR="003E3834" w:rsidRDefault="00000000">
      <w:pPr>
        <w:pBdr>
          <w:top w:val="nil"/>
          <w:left w:val="nil"/>
          <w:bottom w:val="nil"/>
          <w:right w:val="nil"/>
          <w:between w:val="nil"/>
        </w:pBdr>
        <w:ind w:left="567"/>
        <w:jc w:val="both"/>
        <w:rPr>
          <w:sz w:val="24"/>
          <w:szCs w:val="24"/>
        </w:rPr>
      </w:pPr>
      <w:r>
        <w:rPr>
          <w:sz w:val="24"/>
          <w:szCs w:val="24"/>
        </w:rPr>
        <w:t xml:space="preserve">Los países de América Latina y el Caribe tienen diferentes grados de desarrollo de la estructura industrial y civil. Sin embargo, todos ellos requieren un mínimo grado de conocimiento y desarrollo de estas tecnologías de inspección para garantizar la calidad de los bienes y servicios industriales, así </w:t>
      </w:r>
      <w:proofErr w:type="gramStart"/>
      <w:r>
        <w:rPr>
          <w:sz w:val="24"/>
          <w:szCs w:val="24"/>
        </w:rPr>
        <w:t>como  la</w:t>
      </w:r>
      <w:proofErr w:type="gramEnd"/>
      <w:r>
        <w:rPr>
          <w:sz w:val="24"/>
          <w:szCs w:val="24"/>
        </w:rPr>
        <w:t xml:space="preserve"> seguridad en la operación y la protección de vidas humanas.</w:t>
      </w:r>
    </w:p>
    <w:p w14:paraId="00000258" w14:textId="77777777" w:rsidR="003E3834" w:rsidRDefault="00000000">
      <w:pPr>
        <w:pBdr>
          <w:top w:val="nil"/>
          <w:left w:val="nil"/>
          <w:bottom w:val="nil"/>
          <w:right w:val="nil"/>
          <w:between w:val="nil"/>
        </w:pBdr>
        <w:ind w:left="567"/>
        <w:jc w:val="both"/>
        <w:rPr>
          <w:sz w:val="24"/>
          <w:szCs w:val="24"/>
        </w:rPr>
      </w:pPr>
      <w:r>
        <w:rPr>
          <w:sz w:val="24"/>
          <w:szCs w:val="24"/>
        </w:rPr>
        <w:t>La aplicación de los END se basa fundamentalmente en las personas que los ejecutan, por lo que desde sus prácticas iniciales se hizo evidente la necesidad de dedicar especial atención al entrenamiento y la evaluación de quienes los practican. Ello trajo aparejado el desarrollo de diferentes estándares de aplicación, orientados a satisfacer distintos intereses no siempre convergentes.</w:t>
      </w:r>
    </w:p>
    <w:p w14:paraId="00000259" w14:textId="77777777" w:rsidR="003E3834" w:rsidRDefault="003E3834">
      <w:pPr>
        <w:pBdr>
          <w:top w:val="nil"/>
          <w:left w:val="nil"/>
          <w:bottom w:val="nil"/>
          <w:right w:val="nil"/>
          <w:between w:val="nil"/>
        </w:pBdr>
        <w:ind w:left="567"/>
        <w:jc w:val="both"/>
        <w:rPr>
          <w:sz w:val="24"/>
          <w:szCs w:val="24"/>
        </w:rPr>
      </w:pPr>
    </w:p>
    <w:p w14:paraId="0000025A" w14:textId="77777777" w:rsidR="003E3834" w:rsidRDefault="00000000">
      <w:pPr>
        <w:pBdr>
          <w:top w:val="nil"/>
          <w:left w:val="nil"/>
          <w:bottom w:val="nil"/>
          <w:right w:val="nil"/>
          <w:between w:val="nil"/>
        </w:pBdr>
        <w:ind w:left="567"/>
        <w:jc w:val="both"/>
        <w:rPr>
          <w:sz w:val="24"/>
          <w:szCs w:val="24"/>
        </w:rPr>
      </w:pPr>
      <w:r>
        <w:rPr>
          <w:sz w:val="24"/>
          <w:szCs w:val="24"/>
        </w:rPr>
        <w:t>El presente proyecto tiene tres objetivos principales: a) establecer capacidades en la región para prestar asistencia ante emergencias y catástrofes, a través del diagnóstico no destructivo de estructuras civiles;  b) establecimiento del sistema de certificación de personas, basado en las normas ISO 9712 e ISO 17024, en aquellos países que no cuenten con dicho sistema; y c) capacitar en métodos avanzados de inspección, para aquellos países que tienen su sistema de certificación de personas funcionando.</w:t>
      </w:r>
    </w:p>
    <w:p w14:paraId="0000025B" w14:textId="77777777" w:rsidR="003E3834" w:rsidRDefault="003E3834">
      <w:pPr>
        <w:pBdr>
          <w:top w:val="nil"/>
          <w:left w:val="nil"/>
          <w:bottom w:val="nil"/>
          <w:right w:val="nil"/>
          <w:between w:val="nil"/>
        </w:pBdr>
        <w:ind w:left="567"/>
        <w:jc w:val="both"/>
        <w:rPr>
          <w:sz w:val="24"/>
          <w:szCs w:val="24"/>
        </w:rPr>
      </w:pPr>
    </w:p>
    <w:p w14:paraId="00000260" w14:textId="727F005B" w:rsidR="003E3834" w:rsidRPr="00B14A78" w:rsidRDefault="003E3834" w:rsidP="00B14A78">
      <w:pPr>
        <w:pBdr>
          <w:top w:val="nil"/>
          <w:left w:val="nil"/>
          <w:bottom w:val="nil"/>
          <w:right w:val="nil"/>
          <w:between w:val="nil"/>
        </w:pBdr>
        <w:ind w:left="567"/>
        <w:jc w:val="both"/>
        <w:rPr>
          <w:sz w:val="24"/>
          <w:szCs w:val="24"/>
        </w:rPr>
      </w:pPr>
    </w:p>
    <w:p w14:paraId="00000261" w14:textId="77777777" w:rsidR="003E3834" w:rsidRDefault="003E3834">
      <w:pPr>
        <w:pBdr>
          <w:top w:val="nil"/>
          <w:left w:val="nil"/>
          <w:bottom w:val="nil"/>
          <w:right w:val="nil"/>
          <w:between w:val="nil"/>
        </w:pBdr>
        <w:ind w:firstLine="720"/>
        <w:jc w:val="both"/>
        <w:rPr>
          <w:b/>
          <w:sz w:val="24"/>
          <w:szCs w:val="24"/>
        </w:rPr>
      </w:pPr>
    </w:p>
    <w:p w14:paraId="00000262" w14:textId="77777777" w:rsidR="003E3834" w:rsidRDefault="00000000">
      <w:pPr>
        <w:pBdr>
          <w:top w:val="nil"/>
          <w:left w:val="nil"/>
          <w:bottom w:val="nil"/>
          <w:right w:val="nil"/>
          <w:between w:val="nil"/>
        </w:pBdr>
        <w:ind w:left="720"/>
        <w:jc w:val="both"/>
        <w:rPr>
          <w:color w:val="000000"/>
          <w:sz w:val="24"/>
          <w:szCs w:val="24"/>
        </w:rPr>
      </w:pPr>
      <w:r>
        <w:rPr>
          <w:b/>
          <w:color w:val="000000"/>
          <w:sz w:val="24"/>
          <w:szCs w:val="24"/>
        </w:rPr>
        <w:t>Participación del coordinador de proyecto (Reuniones de coordinación, talleres, y grupos de trabajo)</w:t>
      </w:r>
      <w:r>
        <w:rPr>
          <w:color w:val="000000"/>
          <w:sz w:val="24"/>
          <w:szCs w:val="24"/>
        </w:rPr>
        <w:t>.</w:t>
      </w:r>
    </w:p>
    <w:p w14:paraId="00000263" w14:textId="77777777" w:rsidR="003E3834" w:rsidRDefault="003E3834">
      <w:pPr>
        <w:pBdr>
          <w:top w:val="nil"/>
          <w:left w:val="nil"/>
          <w:bottom w:val="nil"/>
          <w:right w:val="nil"/>
          <w:between w:val="nil"/>
        </w:pBdr>
        <w:ind w:left="567"/>
        <w:jc w:val="both"/>
        <w:rPr>
          <w:sz w:val="24"/>
          <w:szCs w:val="24"/>
        </w:rPr>
      </w:pPr>
    </w:p>
    <w:tbl>
      <w:tblPr>
        <w:tblStyle w:val="afff3"/>
        <w:tblW w:w="10161"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3365"/>
        <w:gridCol w:w="3428"/>
      </w:tblGrid>
      <w:tr w:rsidR="003E3834" w14:paraId="19C5EE9C" w14:textId="77777777">
        <w:tc>
          <w:tcPr>
            <w:tcW w:w="3368" w:type="dxa"/>
          </w:tcPr>
          <w:p w14:paraId="00000264" w14:textId="77777777" w:rsidR="003E3834" w:rsidRDefault="00000000">
            <w:pPr>
              <w:ind w:left="567"/>
              <w:jc w:val="both"/>
              <w:rPr>
                <w:sz w:val="24"/>
                <w:szCs w:val="24"/>
              </w:rPr>
            </w:pPr>
            <w:r>
              <w:rPr>
                <w:color w:val="000000"/>
                <w:sz w:val="24"/>
                <w:szCs w:val="24"/>
              </w:rPr>
              <w:t>Nombre de la Reunión</w:t>
            </w:r>
          </w:p>
        </w:tc>
        <w:tc>
          <w:tcPr>
            <w:tcW w:w="3365" w:type="dxa"/>
          </w:tcPr>
          <w:p w14:paraId="00000265" w14:textId="77777777" w:rsidR="003E3834" w:rsidRDefault="00000000">
            <w:pPr>
              <w:ind w:left="567"/>
              <w:jc w:val="both"/>
              <w:rPr>
                <w:sz w:val="24"/>
                <w:szCs w:val="24"/>
              </w:rPr>
            </w:pPr>
            <w:r>
              <w:rPr>
                <w:color w:val="000000"/>
                <w:sz w:val="24"/>
                <w:szCs w:val="24"/>
              </w:rPr>
              <w:t>Participante</w:t>
            </w:r>
          </w:p>
        </w:tc>
        <w:tc>
          <w:tcPr>
            <w:tcW w:w="3428" w:type="dxa"/>
          </w:tcPr>
          <w:p w14:paraId="00000266" w14:textId="77777777" w:rsidR="003E3834" w:rsidRDefault="00000000">
            <w:pPr>
              <w:ind w:left="567"/>
              <w:jc w:val="both"/>
              <w:rPr>
                <w:sz w:val="24"/>
                <w:szCs w:val="24"/>
              </w:rPr>
            </w:pPr>
            <w:r>
              <w:rPr>
                <w:sz w:val="24"/>
                <w:szCs w:val="24"/>
              </w:rPr>
              <w:t>Institución</w:t>
            </w:r>
          </w:p>
        </w:tc>
      </w:tr>
      <w:tr w:rsidR="003E3834" w14:paraId="595F8C3F" w14:textId="77777777">
        <w:tc>
          <w:tcPr>
            <w:tcW w:w="3368" w:type="dxa"/>
          </w:tcPr>
          <w:p w14:paraId="00000267" w14:textId="77777777" w:rsidR="003E3834" w:rsidRPr="00433D46" w:rsidRDefault="00000000">
            <w:pPr>
              <w:ind w:left="567"/>
              <w:jc w:val="both"/>
              <w:rPr>
                <w:sz w:val="24"/>
                <w:szCs w:val="24"/>
                <w:lang w:val="en-US"/>
              </w:rPr>
            </w:pPr>
            <w:r w:rsidRPr="00433D46">
              <w:rPr>
                <w:sz w:val="24"/>
                <w:szCs w:val="24"/>
                <w:lang w:val="en-US"/>
              </w:rPr>
              <w:t xml:space="preserve">Level 2 Online Training of Personnel in Non-Destructive Testing (NDT) in Civil Engineering (1 al 5 de </w:t>
            </w:r>
            <w:proofErr w:type="spellStart"/>
            <w:r w:rsidRPr="00433D46">
              <w:rPr>
                <w:sz w:val="24"/>
                <w:szCs w:val="24"/>
                <w:lang w:val="en-US"/>
              </w:rPr>
              <w:t>agosto</w:t>
            </w:r>
            <w:proofErr w:type="spellEnd"/>
            <w:r w:rsidRPr="00433D46">
              <w:rPr>
                <w:sz w:val="24"/>
                <w:szCs w:val="24"/>
                <w:lang w:val="en-US"/>
              </w:rPr>
              <w:t>)</w:t>
            </w:r>
          </w:p>
          <w:p w14:paraId="00000268" w14:textId="77777777" w:rsidR="003E3834" w:rsidRPr="00433D46" w:rsidRDefault="003E3834">
            <w:pPr>
              <w:ind w:left="567"/>
              <w:jc w:val="both"/>
              <w:rPr>
                <w:b/>
                <w:sz w:val="24"/>
                <w:szCs w:val="24"/>
                <w:u w:val="single"/>
                <w:lang w:val="en-US"/>
              </w:rPr>
            </w:pPr>
          </w:p>
        </w:tc>
        <w:tc>
          <w:tcPr>
            <w:tcW w:w="3365" w:type="dxa"/>
          </w:tcPr>
          <w:p w14:paraId="00000269" w14:textId="77777777" w:rsidR="003E3834" w:rsidRDefault="00000000">
            <w:pPr>
              <w:ind w:left="567"/>
              <w:jc w:val="both"/>
              <w:rPr>
                <w:color w:val="000000"/>
                <w:sz w:val="24"/>
                <w:szCs w:val="24"/>
              </w:rPr>
            </w:pPr>
            <w:r>
              <w:rPr>
                <w:color w:val="000000"/>
                <w:sz w:val="24"/>
                <w:szCs w:val="24"/>
              </w:rPr>
              <w:t xml:space="preserve">César </w:t>
            </w:r>
            <w:proofErr w:type="spellStart"/>
            <w:r>
              <w:rPr>
                <w:color w:val="000000"/>
                <w:sz w:val="24"/>
                <w:szCs w:val="24"/>
              </w:rPr>
              <w:t>Belinco</w:t>
            </w:r>
            <w:proofErr w:type="spellEnd"/>
          </w:p>
          <w:p w14:paraId="0000026A" w14:textId="77777777" w:rsidR="003E3834" w:rsidRDefault="003E3834">
            <w:pPr>
              <w:ind w:left="567"/>
              <w:jc w:val="both"/>
              <w:rPr>
                <w:b/>
                <w:sz w:val="24"/>
                <w:szCs w:val="24"/>
                <w:u w:val="single"/>
              </w:rPr>
            </w:pPr>
          </w:p>
        </w:tc>
        <w:tc>
          <w:tcPr>
            <w:tcW w:w="3428" w:type="dxa"/>
          </w:tcPr>
          <w:p w14:paraId="0000026B" w14:textId="77777777" w:rsidR="003E3834" w:rsidRDefault="00000000">
            <w:pPr>
              <w:ind w:left="567"/>
              <w:jc w:val="both"/>
              <w:rPr>
                <w:color w:val="000000"/>
                <w:sz w:val="24"/>
                <w:szCs w:val="24"/>
              </w:rPr>
            </w:pPr>
            <w:r>
              <w:rPr>
                <w:color w:val="000000"/>
                <w:sz w:val="24"/>
                <w:szCs w:val="24"/>
              </w:rPr>
              <w:t>CNEA/AAENDE Argentina</w:t>
            </w:r>
          </w:p>
          <w:p w14:paraId="0000026C" w14:textId="77777777" w:rsidR="003E3834" w:rsidRDefault="003E3834">
            <w:pPr>
              <w:ind w:left="567"/>
              <w:jc w:val="both"/>
              <w:rPr>
                <w:b/>
                <w:sz w:val="24"/>
                <w:szCs w:val="24"/>
                <w:u w:val="single"/>
              </w:rPr>
            </w:pPr>
          </w:p>
        </w:tc>
      </w:tr>
      <w:tr w:rsidR="003E3834" w14:paraId="419421DB" w14:textId="77777777">
        <w:tc>
          <w:tcPr>
            <w:tcW w:w="3368" w:type="dxa"/>
          </w:tcPr>
          <w:p w14:paraId="0000026D" w14:textId="77777777" w:rsidR="003E3834" w:rsidRDefault="00000000">
            <w:pPr>
              <w:ind w:left="567"/>
              <w:jc w:val="both"/>
              <w:rPr>
                <w:sz w:val="24"/>
                <w:szCs w:val="24"/>
              </w:rPr>
            </w:pPr>
            <w:r>
              <w:rPr>
                <w:sz w:val="24"/>
                <w:szCs w:val="24"/>
              </w:rPr>
              <w:t>WEBINAR ARCAL- OIEA</w:t>
            </w:r>
          </w:p>
          <w:p w14:paraId="0000026E" w14:textId="77777777" w:rsidR="003E3834" w:rsidRDefault="00000000">
            <w:pPr>
              <w:ind w:left="567"/>
              <w:jc w:val="both"/>
              <w:rPr>
                <w:sz w:val="24"/>
                <w:szCs w:val="24"/>
              </w:rPr>
            </w:pPr>
            <w:r>
              <w:rPr>
                <w:sz w:val="24"/>
                <w:szCs w:val="24"/>
              </w:rPr>
              <w:t>Tecnología con Radiaciones</w:t>
            </w:r>
          </w:p>
          <w:p w14:paraId="0000026F" w14:textId="77777777" w:rsidR="003E3834" w:rsidRDefault="00000000">
            <w:pPr>
              <w:ind w:left="567"/>
              <w:jc w:val="both"/>
              <w:rPr>
                <w:sz w:val="24"/>
                <w:szCs w:val="24"/>
              </w:rPr>
            </w:pPr>
            <w:r>
              <w:rPr>
                <w:sz w:val="24"/>
                <w:szCs w:val="24"/>
              </w:rPr>
              <w:t>(4 de octubre)</w:t>
            </w:r>
          </w:p>
          <w:p w14:paraId="00000270" w14:textId="77777777" w:rsidR="003E3834" w:rsidRDefault="003E3834">
            <w:pPr>
              <w:ind w:left="567"/>
              <w:jc w:val="both"/>
              <w:rPr>
                <w:b/>
                <w:sz w:val="24"/>
                <w:szCs w:val="24"/>
                <w:u w:val="single"/>
              </w:rPr>
            </w:pPr>
          </w:p>
        </w:tc>
        <w:tc>
          <w:tcPr>
            <w:tcW w:w="3365" w:type="dxa"/>
          </w:tcPr>
          <w:p w14:paraId="00000271" w14:textId="77777777" w:rsidR="003E3834" w:rsidRDefault="00000000">
            <w:pPr>
              <w:ind w:left="567"/>
              <w:jc w:val="both"/>
              <w:rPr>
                <w:color w:val="000000"/>
                <w:sz w:val="24"/>
                <w:szCs w:val="24"/>
              </w:rPr>
            </w:pPr>
            <w:r>
              <w:rPr>
                <w:color w:val="000000"/>
                <w:sz w:val="24"/>
                <w:szCs w:val="24"/>
              </w:rPr>
              <w:t xml:space="preserve">César </w:t>
            </w:r>
            <w:proofErr w:type="spellStart"/>
            <w:r>
              <w:rPr>
                <w:color w:val="000000"/>
                <w:sz w:val="24"/>
                <w:szCs w:val="24"/>
              </w:rPr>
              <w:t>Belinco</w:t>
            </w:r>
            <w:proofErr w:type="spellEnd"/>
          </w:p>
          <w:p w14:paraId="00000272" w14:textId="77777777" w:rsidR="003E3834" w:rsidRDefault="003E3834">
            <w:pPr>
              <w:ind w:left="567"/>
              <w:jc w:val="both"/>
              <w:rPr>
                <w:b/>
                <w:sz w:val="24"/>
                <w:szCs w:val="24"/>
                <w:u w:val="single"/>
              </w:rPr>
            </w:pPr>
          </w:p>
        </w:tc>
        <w:tc>
          <w:tcPr>
            <w:tcW w:w="3428" w:type="dxa"/>
          </w:tcPr>
          <w:p w14:paraId="00000273" w14:textId="77777777" w:rsidR="003E3834" w:rsidRDefault="00000000">
            <w:pPr>
              <w:ind w:left="567"/>
              <w:jc w:val="both"/>
              <w:rPr>
                <w:color w:val="000000"/>
                <w:sz w:val="24"/>
                <w:szCs w:val="24"/>
              </w:rPr>
            </w:pPr>
            <w:r>
              <w:rPr>
                <w:color w:val="000000"/>
                <w:sz w:val="24"/>
                <w:szCs w:val="24"/>
              </w:rPr>
              <w:t>CNEA/AAENDE Argentina</w:t>
            </w:r>
          </w:p>
          <w:p w14:paraId="00000274" w14:textId="77777777" w:rsidR="003E3834" w:rsidRDefault="003E3834">
            <w:pPr>
              <w:ind w:left="567"/>
              <w:jc w:val="both"/>
              <w:rPr>
                <w:b/>
                <w:sz w:val="24"/>
                <w:szCs w:val="24"/>
                <w:u w:val="single"/>
              </w:rPr>
            </w:pPr>
          </w:p>
        </w:tc>
      </w:tr>
    </w:tbl>
    <w:p w14:paraId="00000275" w14:textId="77777777" w:rsidR="003E3834" w:rsidRDefault="003E3834">
      <w:pPr>
        <w:pBdr>
          <w:top w:val="nil"/>
          <w:left w:val="nil"/>
          <w:bottom w:val="nil"/>
          <w:right w:val="nil"/>
          <w:between w:val="nil"/>
        </w:pBdr>
        <w:ind w:left="567"/>
        <w:jc w:val="both"/>
        <w:rPr>
          <w:b/>
          <w:sz w:val="24"/>
          <w:szCs w:val="24"/>
          <w:u w:val="single"/>
        </w:rPr>
      </w:pPr>
    </w:p>
    <w:p w14:paraId="00000276" w14:textId="77777777" w:rsidR="003E3834" w:rsidRDefault="00000000">
      <w:pPr>
        <w:ind w:left="567"/>
        <w:jc w:val="both"/>
        <w:rPr>
          <w:b/>
          <w:sz w:val="24"/>
          <w:szCs w:val="24"/>
        </w:rPr>
      </w:pPr>
      <w:r>
        <w:rPr>
          <w:b/>
          <w:color w:val="000000"/>
          <w:sz w:val="24"/>
          <w:szCs w:val="24"/>
        </w:rPr>
        <w:t xml:space="preserve"> </w:t>
      </w:r>
      <w:r>
        <w:rPr>
          <w:b/>
          <w:sz w:val="24"/>
          <w:szCs w:val="24"/>
        </w:rPr>
        <w:t>B</w:t>
      </w:r>
      <w:proofErr w:type="gramStart"/>
      <w:r>
        <w:rPr>
          <w:b/>
          <w:sz w:val="24"/>
          <w:szCs w:val="24"/>
        </w:rPr>
        <w:t>-</w:t>
      </w:r>
      <w:r>
        <w:rPr>
          <w:b/>
          <w:color w:val="000000"/>
          <w:sz w:val="24"/>
          <w:szCs w:val="24"/>
        </w:rPr>
        <w:t xml:space="preserve">  Recursos</w:t>
      </w:r>
      <w:proofErr w:type="gramEnd"/>
      <w:r>
        <w:rPr>
          <w:b/>
          <w:color w:val="000000"/>
          <w:sz w:val="24"/>
          <w:szCs w:val="24"/>
        </w:rPr>
        <w:t xml:space="preserve"> aportados por el país al proyecto (incluye la estimación detallada según tabla de indicadores financieros en especie). </w:t>
      </w:r>
    </w:p>
    <w:p w14:paraId="00000277" w14:textId="77777777" w:rsidR="003E3834" w:rsidRDefault="003E3834">
      <w:pPr>
        <w:ind w:left="567"/>
        <w:jc w:val="both"/>
        <w:rPr>
          <w:b/>
          <w:sz w:val="24"/>
          <w:szCs w:val="24"/>
        </w:rPr>
      </w:pPr>
    </w:p>
    <w:p w14:paraId="00000278" w14:textId="77777777" w:rsidR="003E3834" w:rsidRDefault="003E3834">
      <w:pPr>
        <w:pBdr>
          <w:top w:val="nil"/>
          <w:left w:val="nil"/>
          <w:bottom w:val="nil"/>
          <w:right w:val="nil"/>
          <w:between w:val="nil"/>
        </w:pBdr>
        <w:ind w:left="567"/>
        <w:jc w:val="both"/>
        <w:rPr>
          <w:b/>
          <w:sz w:val="24"/>
          <w:szCs w:val="24"/>
          <w:u w:val="single"/>
        </w:rPr>
      </w:pPr>
    </w:p>
    <w:tbl>
      <w:tblPr>
        <w:tblStyle w:val="afff4"/>
        <w:tblW w:w="10161" w:type="dxa"/>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2972"/>
        <w:gridCol w:w="3087"/>
      </w:tblGrid>
      <w:tr w:rsidR="003E3834" w14:paraId="6AE3A7A5" w14:textId="77777777">
        <w:tc>
          <w:tcPr>
            <w:tcW w:w="4102" w:type="dxa"/>
          </w:tcPr>
          <w:p w14:paraId="00000279" w14:textId="77777777" w:rsidR="003E3834" w:rsidRDefault="00000000">
            <w:pPr>
              <w:ind w:left="567"/>
              <w:jc w:val="both"/>
              <w:rPr>
                <w:sz w:val="24"/>
                <w:szCs w:val="24"/>
              </w:rPr>
            </w:pPr>
            <w:r>
              <w:rPr>
                <w:sz w:val="24"/>
                <w:szCs w:val="24"/>
              </w:rPr>
              <w:t>ITEM</w:t>
            </w:r>
          </w:p>
        </w:tc>
        <w:tc>
          <w:tcPr>
            <w:tcW w:w="2972" w:type="dxa"/>
          </w:tcPr>
          <w:p w14:paraId="0000027A" w14:textId="77777777" w:rsidR="003E3834" w:rsidRDefault="00000000">
            <w:pPr>
              <w:ind w:left="567"/>
              <w:jc w:val="both"/>
              <w:rPr>
                <w:sz w:val="24"/>
                <w:szCs w:val="24"/>
              </w:rPr>
            </w:pPr>
            <w:r>
              <w:rPr>
                <w:sz w:val="24"/>
                <w:szCs w:val="24"/>
              </w:rPr>
              <w:t>VALOR DE REFERENCIA</w:t>
            </w:r>
          </w:p>
        </w:tc>
        <w:tc>
          <w:tcPr>
            <w:tcW w:w="3087" w:type="dxa"/>
          </w:tcPr>
          <w:p w14:paraId="0000027B" w14:textId="77777777" w:rsidR="003E3834" w:rsidRDefault="00000000">
            <w:pPr>
              <w:ind w:left="567"/>
              <w:jc w:val="both"/>
              <w:rPr>
                <w:sz w:val="24"/>
                <w:szCs w:val="24"/>
              </w:rPr>
            </w:pPr>
            <w:r>
              <w:rPr>
                <w:sz w:val="24"/>
                <w:szCs w:val="24"/>
              </w:rPr>
              <w:t>CANTIDAD en euros</w:t>
            </w:r>
          </w:p>
        </w:tc>
      </w:tr>
      <w:tr w:rsidR="003E3834" w14:paraId="3AA36405" w14:textId="77777777">
        <w:tc>
          <w:tcPr>
            <w:tcW w:w="4102" w:type="dxa"/>
            <w:tcBorders>
              <w:top w:val="single" w:sz="4" w:space="0" w:color="000000"/>
              <w:left w:val="single" w:sz="4" w:space="0" w:color="000000"/>
              <w:bottom w:val="single" w:sz="4" w:space="0" w:color="000000"/>
              <w:right w:val="single" w:sz="4" w:space="0" w:color="000000"/>
            </w:tcBorders>
          </w:tcPr>
          <w:p w14:paraId="0000027C" w14:textId="77777777" w:rsidR="003E3834" w:rsidRDefault="00000000">
            <w:pPr>
              <w:ind w:left="567"/>
              <w:jc w:val="both"/>
              <w:rPr>
                <w:sz w:val="24"/>
                <w:szCs w:val="24"/>
              </w:rPr>
            </w:pPr>
            <w:r>
              <w:rPr>
                <w:sz w:val="24"/>
                <w:szCs w:val="24"/>
              </w:rPr>
              <w:t>2.Gastos locales por sede de evento regional en el país (Grupo de Trabajo/Cursos de Capacitación/Talleres/Seminarios)</w:t>
            </w:r>
          </w:p>
        </w:tc>
        <w:tc>
          <w:tcPr>
            <w:tcW w:w="2972" w:type="dxa"/>
            <w:tcBorders>
              <w:top w:val="single" w:sz="4" w:space="0" w:color="000000"/>
              <w:left w:val="single" w:sz="4" w:space="0" w:color="000000"/>
              <w:bottom w:val="single" w:sz="4" w:space="0" w:color="000000"/>
              <w:right w:val="single" w:sz="4" w:space="0" w:color="000000"/>
            </w:tcBorders>
          </w:tcPr>
          <w:p w14:paraId="0000027D" w14:textId="77777777" w:rsidR="003E3834" w:rsidRDefault="00000000">
            <w:pPr>
              <w:ind w:left="567"/>
              <w:jc w:val="both"/>
              <w:rPr>
                <w:sz w:val="24"/>
                <w:szCs w:val="24"/>
              </w:rPr>
            </w:pPr>
            <w:r>
              <w:rPr>
                <w:sz w:val="24"/>
                <w:szCs w:val="24"/>
              </w:rPr>
              <w:t>EUR 5.000 por semana</w:t>
            </w:r>
          </w:p>
        </w:tc>
        <w:tc>
          <w:tcPr>
            <w:tcW w:w="3087" w:type="dxa"/>
            <w:tcBorders>
              <w:top w:val="single" w:sz="4" w:space="0" w:color="000000"/>
              <w:left w:val="single" w:sz="4" w:space="0" w:color="000000"/>
              <w:bottom w:val="single" w:sz="4" w:space="0" w:color="000000"/>
              <w:right w:val="single" w:sz="4" w:space="0" w:color="000000"/>
            </w:tcBorders>
          </w:tcPr>
          <w:p w14:paraId="0000027E" w14:textId="77777777" w:rsidR="003E3834" w:rsidRDefault="00000000">
            <w:pPr>
              <w:ind w:left="567"/>
              <w:jc w:val="both"/>
              <w:rPr>
                <w:sz w:val="24"/>
                <w:szCs w:val="24"/>
              </w:rPr>
            </w:pPr>
            <w:r>
              <w:rPr>
                <w:sz w:val="24"/>
                <w:szCs w:val="24"/>
              </w:rPr>
              <w:t>10.000*</w:t>
            </w:r>
          </w:p>
        </w:tc>
      </w:tr>
      <w:tr w:rsidR="003E3834" w14:paraId="2940F00E" w14:textId="77777777">
        <w:tc>
          <w:tcPr>
            <w:tcW w:w="4102" w:type="dxa"/>
            <w:tcBorders>
              <w:top w:val="single" w:sz="4" w:space="0" w:color="000000"/>
              <w:left w:val="single" w:sz="4" w:space="0" w:color="000000"/>
              <w:bottom w:val="single" w:sz="4" w:space="0" w:color="000000"/>
              <w:right w:val="single" w:sz="4" w:space="0" w:color="000000"/>
            </w:tcBorders>
          </w:tcPr>
          <w:p w14:paraId="0000027F" w14:textId="77777777" w:rsidR="003E3834" w:rsidRDefault="00000000">
            <w:pPr>
              <w:ind w:left="567"/>
              <w:jc w:val="both"/>
              <w:rPr>
                <w:sz w:val="24"/>
                <w:szCs w:val="24"/>
              </w:rPr>
            </w:pPr>
            <w:r>
              <w:rPr>
                <w:sz w:val="24"/>
                <w:szCs w:val="24"/>
              </w:rPr>
              <w:t>3.Gastos locales en eventos nacionales, que se encuentren en el Plan de Actividades</w:t>
            </w:r>
          </w:p>
        </w:tc>
        <w:tc>
          <w:tcPr>
            <w:tcW w:w="2972" w:type="dxa"/>
            <w:tcBorders>
              <w:top w:val="single" w:sz="4" w:space="0" w:color="000000"/>
              <w:left w:val="single" w:sz="4" w:space="0" w:color="000000"/>
              <w:bottom w:val="single" w:sz="4" w:space="0" w:color="000000"/>
              <w:right w:val="single" w:sz="4" w:space="0" w:color="000000"/>
            </w:tcBorders>
          </w:tcPr>
          <w:p w14:paraId="00000280" w14:textId="77777777" w:rsidR="003E3834" w:rsidRDefault="00000000">
            <w:pPr>
              <w:ind w:left="567"/>
              <w:jc w:val="both"/>
              <w:rPr>
                <w:sz w:val="24"/>
                <w:szCs w:val="24"/>
              </w:rPr>
            </w:pPr>
            <w:r>
              <w:rPr>
                <w:sz w:val="24"/>
                <w:szCs w:val="24"/>
              </w:rPr>
              <w:t>EUR 3.000 por semana</w:t>
            </w:r>
          </w:p>
        </w:tc>
        <w:tc>
          <w:tcPr>
            <w:tcW w:w="3087" w:type="dxa"/>
            <w:tcBorders>
              <w:top w:val="single" w:sz="4" w:space="0" w:color="000000"/>
              <w:left w:val="single" w:sz="4" w:space="0" w:color="000000"/>
              <w:bottom w:val="single" w:sz="4" w:space="0" w:color="000000"/>
              <w:right w:val="single" w:sz="4" w:space="0" w:color="000000"/>
            </w:tcBorders>
          </w:tcPr>
          <w:p w14:paraId="00000281" w14:textId="77777777" w:rsidR="003E3834" w:rsidRDefault="00000000">
            <w:pPr>
              <w:ind w:left="567"/>
              <w:jc w:val="both"/>
              <w:rPr>
                <w:sz w:val="24"/>
                <w:szCs w:val="24"/>
              </w:rPr>
            </w:pPr>
            <w:r>
              <w:rPr>
                <w:sz w:val="24"/>
                <w:szCs w:val="24"/>
              </w:rPr>
              <w:t>3.000**</w:t>
            </w:r>
          </w:p>
        </w:tc>
      </w:tr>
      <w:tr w:rsidR="003E3834" w14:paraId="3B461391" w14:textId="77777777">
        <w:tc>
          <w:tcPr>
            <w:tcW w:w="4102" w:type="dxa"/>
            <w:tcBorders>
              <w:top w:val="single" w:sz="4" w:space="0" w:color="000000"/>
              <w:left w:val="single" w:sz="4" w:space="0" w:color="000000"/>
              <w:bottom w:val="single" w:sz="4" w:space="0" w:color="000000"/>
              <w:right w:val="single" w:sz="4" w:space="0" w:color="000000"/>
            </w:tcBorders>
          </w:tcPr>
          <w:p w14:paraId="00000282" w14:textId="77777777" w:rsidR="003E3834" w:rsidRDefault="00000000">
            <w:pPr>
              <w:ind w:left="567"/>
              <w:jc w:val="both"/>
              <w:rPr>
                <w:sz w:val="24"/>
                <w:szCs w:val="24"/>
              </w:rPr>
            </w:pPr>
            <w:r>
              <w:rPr>
                <w:sz w:val="24"/>
                <w:szCs w:val="24"/>
              </w:rPr>
              <w:t xml:space="preserve">10.Tiempo trabajado como </w:t>
            </w:r>
            <w:r>
              <w:rPr>
                <w:sz w:val="24"/>
                <w:szCs w:val="24"/>
              </w:rPr>
              <w:lastRenderedPageBreak/>
              <w:t xml:space="preserve">Coordinador de Proyecto </w:t>
            </w:r>
          </w:p>
        </w:tc>
        <w:tc>
          <w:tcPr>
            <w:tcW w:w="2972" w:type="dxa"/>
            <w:tcBorders>
              <w:top w:val="single" w:sz="4" w:space="0" w:color="000000"/>
              <w:left w:val="single" w:sz="4" w:space="0" w:color="000000"/>
              <w:bottom w:val="single" w:sz="4" w:space="0" w:color="000000"/>
              <w:right w:val="single" w:sz="4" w:space="0" w:color="000000"/>
            </w:tcBorders>
          </w:tcPr>
          <w:p w14:paraId="00000283" w14:textId="77777777" w:rsidR="003E3834" w:rsidRDefault="00000000">
            <w:pPr>
              <w:ind w:left="567"/>
              <w:jc w:val="both"/>
              <w:rPr>
                <w:sz w:val="24"/>
                <w:szCs w:val="24"/>
              </w:rPr>
            </w:pPr>
            <w:r>
              <w:rPr>
                <w:sz w:val="24"/>
                <w:szCs w:val="24"/>
              </w:rPr>
              <w:lastRenderedPageBreak/>
              <w:t xml:space="preserve">Máximo EUR 500 por </w:t>
            </w:r>
            <w:r>
              <w:rPr>
                <w:sz w:val="24"/>
                <w:szCs w:val="24"/>
              </w:rPr>
              <w:lastRenderedPageBreak/>
              <w:t xml:space="preserve">mes </w:t>
            </w:r>
          </w:p>
        </w:tc>
        <w:tc>
          <w:tcPr>
            <w:tcW w:w="3087" w:type="dxa"/>
            <w:tcBorders>
              <w:top w:val="single" w:sz="4" w:space="0" w:color="000000"/>
              <w:left w:val="single" w:sz="4" w:space="0" w:color="000000"/>
              <w:bottom w:val="single" w:sz="4" w:space="0" w:color="000000"/>
              <w:right w:val="single" w:sz="4" w:space="0" w:color="000000"/>
            </w:tcBorders>
          </w:tcPr>
          <w:p w14:paraId="00000284" w14:textId="77777777" w:rsidR="003E3834" w:rsidRDefault="00000000">
            <w:pPr>
              <w:ind w:left="567"/>
              <w:jc w:val="both"/>
              <w:rPr>
                <w:sz w:val="24"/>
                <w:szCs w:val="24"/>
              </w:rPr>
            </w:pPr>
            <w:r>
              <w:rPr>
                <w:sz w:val="24"/>
                <w:szCs w:val="24"/>
              </w:rPr>
              <w:lastRenderedPageBreak/>
              <w:t>6.000</w:t>
            </w:r>
          </w:p>
        </w:tc>
      </w:tr>
      <w:tr w:rsidR="003E3834" w14:paraId="0A696A49" w14:textId="77777777">
        <w:tc>
          <w:tcPr>
            <w:tcW w:w="4102" w:type="dxa"/>
            <w:tcBorders>
              <w:top w:val="single" w:sz="4" w:space="0" w:color="000000"/>
              <w:left w:val="single" w:sz="4" w:space="0" w:color="000000"/>
              <w:bottom w:val="single" w:sz="4" w:space="0" w:color="000000"/>
              <w:right w:val="single" w:sz="4" w:space="0" w:color="000000"/>
            </w:tcBorders>
          </w:tcPr>
          <w:p w14:paraId="00000285" w14:textId="77777777" w:rsidR="003E3834" w:rsidRDefault="00000000">
            <w:pPr>
              <w:ind w:left="567"/>
              <w:jc w:val="both"/>
              <w:rPr>
                <w:sz w:val="24"/>
                <w:szCs w:val="24"/>
              </w:rPr>
            </w:pPr>
            <w:r>
              <w:rPr>
                <w:sz w:val="24"/>
                <w:szCs w:val="24"/>
              </w:rPr>
              <w:t>11.Tiempo trabajado como Especialistas locales que colaboran con el proyecto (máximo 3 especialistas por proyecto)</w:t>
            </w:r>
          </w:p>
        </w:tc>
        <w:tc>
          <w:tcPr>
            <w:tcW w:w="2972" w:type="dxa"/>
            <w:tcBorders>
              <w:top w:val="single" w:sz="4" w:space="0" w:color="000000"/>
              <w:left w:val="single" w:sz="4" w:space="0" w:color="000000"/>
              <w:bottom w:val="single" w:sz="4" w:space="0" w:color="000000"/>
              <w:right w:val="single" w:sz="4" w:space="0" w:color="000000"/>
            </w:tcBorders>
          </w:tcPr>
          <w:p w14:paraId="00000286" w14:textId="77777777" w:rsidR="003E3834" w:rsidRDefault="00000000">
            <w:pPr>
              <w:ind w:left="567"/>
              <w:jc w:val="both"/>
              <w:rPr>
                <w:sz w:val="24"/>
                <w:szCs w:val="24"/>
              </w:rPr>
            </w:pPr>
            <w:r>
              <w:rPr>
                <w:sz w:val="24"/>
                <w:szCs w:val="24"/>
              </w:rPr>
              <w:t>Máximo EUR 300 por mes por especialista</w:t>
            </w:r>
          </w:p>
        </w:tc>
        <w:tc>
          <w:tcPr>
            <w:tcW w:w="3087" w:type="dxa"/>
            <w:tcBorders>
              <w:top w:val="single" w:sz="4" w:space="0" w:color="000000"/>
              <w:left w:val="single" w:sz="4" w:space="0" w:color="000000"/>
              <w:bottom w:val="single" w:sz="4" w:space="0" w:color="000000"/>
              <w:right w:val="single" w:sz="4" w:space="0" w:color="000000"/>
            </w:tcBorders>
          </w:tcPr>
          <w:p w14:paraId="00000287" w14:textId="77777777" w:rsidR="003E3834" w:rsidRDefault="00000000">
            <w:pPr>
              <w:ind w:left="567"/>
              <w:jc w:val="both"/>
              <w:rPr>
                <w:sz w:val="24"/>
                <w:szCs w:val="24"/>
              </w:rPr>
            </w:pPr>
            <w:r>
              <w:rPr>
                <w:sz w:val="24"/>
                <w:szCs w:val="24"/>
              </w:rPr>
              <w:t>6.000***</w:t>
            </w:r>
          </w:p>
        </w:tc>
      </w:tr>
      <w:tr w:rsidR="003E3834" w14:paraId="091F2660" w14:textId="77777777">
        <w:tc>
          <w:tcPr>
            <w:tcW w:w="4102" w:type="dxa"/>
            <w:tcBorders>
              <w:top w:val="single" w:sz="4" w:space="0" w:color="000000"/>
              <w:left w:val="single" w:sz="4" w:space="0" w:color="000000"/>
              <w:bottom w:val="single" w:sz="4" w:space="0" w:color="000000"/>
              <w:right w:val="single" w:sz="4" w:space="0" w:color="000000"/>
            </w:tcBorders>
          </w:tcPr>
          <w:p w14:paraId="00000288" w14:textId="77777777" w:rsidR="003E3834" w:rsidRDefault="00000000">
            <w:pPr>
              <w:ind w:left="567"/>
              <w:jc w:val="both"/>
              <w:rPr>
                <w:sz w:val="24"/>
                <w:szCs w:val="24"/>
              </w:rPr>
            </w:pPr>
            <w:r>
              <w:rPr>
                <w:sz w:val="24"/>
                <w:szCs w:val="24"/>
              </w:rPr>
              <w:t>13.Gastos del país para el proyecto (infraestructura, equipo, etc.)</w:t>
            </w:r>
          </w:p>
        </w:tc>
        <w:tc>
          <w:tcPr>
            <w:tcW w:w="2972" w:type="dxa"/>
            <w:tcBorders>
              <w:top w:val="single" w:sz="4" w:space="0" w:color="000000"/>
              <w:left w:val="single" w:sz="4" w:space="0" w:color="000000"/>
              <w:bottom w:val="single" w:sz="4" w:space="0" w:color="000000"/>
              <w:right w:val="single" w:sz="4" w:space="0" w:color="000000"/>
            </w:tcBorders>
          </w:tcPr>
          <w:p w14:paraId="00000289" w14:textId="77777777" w:rsidR="003E3834" w:rsidRDefault="00000000">
            <w:pPr>
              <w:ind w:left="567"/>
              <w:jc w:val="both"/>
              <w:rPr>
                <w:sz w:val="24"/>
                <w:szCs w:val="24"/>
              </w:rPr>
            </w:pPr>
            <w:r>
              <w:rPr>
                <w:sz w:val="24"/>
                <w:szCs w:val="24"/>
              </w:rPr>
              <w:t>Máximo EUR 10.000</w:t>
            </w:r>
          </w:p>
        </w:tc>
        <w:tc>
          <w:tcPr>
            <w:tcW w:w="3087" w:type="dxa"/>
            <w:tcBorders>
              <w:top w:val="single" w:sz="4" w:space="0" w:color="000000"/>
              <w:left w:val="single" w:sz="4" w:space="0" w:color="000000"/>
              <w:bottom w:val="single" w:sz="4" w:space="0" w:color="000000"/>
              <w:right w:val="single" w:sz="4" w:space="0" w:color="000000"/>
            </w:tcBorders>
          </w:tcPr>
          <w:p w14:paraId="0000028A" w14:textId="77777777" w:rsidR="003E3834" w:rsidRDefault="00000000">
            <w:pPr>
              <w:ind w:left="567"/>
              <w:jc w:val="both"/>
              <w:rPr>
                <w:sz w:val="24"/>
                <w:szCs w:val="24"/>
              </w:rPr>
            </w:pPr>
            <w:r>
              <w:rPr>
                <w:sz w:val="24"/>
                <w:szCs w:val="24"/>
              </w:rPr>
              <w:t>10.000</w:t>
            </w:r>
          </w:p>
        </w:tc>
      </w:tr>
      <w:tr w:rsidR="003E3834" w14:paraId="0B0FD8AA" w14:textId="77777777">
        <w:tc>
          <w:tcPr>
            <w:tcW w:w="7074" w:type="dxa"/>
            <w:gridSpan w:val="2"/>
          </w:tcPr>
          <w:p w14:paraId="0000028B" w14:textId="77777777" w:rsidR="003E3834" w:rsidRDefault="00000000">
            <w:pPr>
              <w:ind w:left="567"/>
              <w:jc w:val="both"/>
              <w:rPr>
                <w:sz w:val="24"/>
                <w:szCs w:val="24"/>
              </w:rPr>
            </w:pPr>
            <w:r>
              <w:rPr>
                <w:sz w:val="24"/>
                <w:szCs w:val="24"/>
              </w:rPr>
              <w:t>TOTAL</w:t>
            </w:r>
          </w:p>
        </w:tc>
        <w:tc>
          <w:tcPr>
            <w:tcW w:w="3087" w:type="dxa"/>
          </w:tcPr>
          <w:p w14:paraId="0000028D" w14:textId="77777777" w:rsidR="003E3834" w:rsidRDefault="00000000">
            <w:pPr>
              <w:ind w:left="567"/>
              <w:jc w:val="both"/>
              <w:rPr>
                <w:b/>
                <w:sz w:val="24"/>
                <w:szCs w:val="24"/>
              </w:rPr>
            </w:pPr>
            <w:r>
              <w:rPr>
                <w:b/>
                <w:sz w:val="24"/>
                <w:szCs w:val="24"/>
              </w:rPr>
              <w:t>35.000</w:t>
            </w:r>
          </w:p>
        </w:tc>
      </w:tr>
    </w:tbl>
    <w:p w14:paraId="0000028E" w14:textId="77777777" w:rsidR="003E3834" w:rsidRPr="00433D46" w:rsidRDefault="00000000">
      <w:pPr>
        <w:widowControl/>
        <w:ind w:left="567"/>
        <w:jc w:val="both"/>
        <w:rPr>
          <w:sz w:val="24"/>
          <w:szCs w:val="24"/>
          <w:lang w:val="en-US"/>
        </w:rPr>
      </w:pPr>
      <w:r w:rsidRPr="00433D46">
        <w:rPr>
          <w:sz w:val="24"/>
          <w:szCs w:val="24"/>
          <w:lang w:val="en-US"/>
        </w:rPr>
        <w:t>*Regional Training Course for Level 2 Certification of Personnel in Non-Destructive Testing (NDT) in Civil Engineering, INTI-</w:t>
      </w:r>
      <w:proofErr w:type="spellStart"/>
      <w:r w:rsidRPr="00433D46">
        <w:rPr>
          <w:sz w:val="24"/>
          <w:szCs w:val="24"/>
          <w:lang w:val="en-US"/>
        </w:rPr>
        <w:t>Migueletes</w:t>
      </w:r>
      <w:proofErr w:type="spellEnd"/>
      <w:r w:rsidRPr="00433D46">
        <w:rPr>
          <w:sz w:val="24"/>
          <w:szCs w:val="24"/>
          <w:lang w:val="en-US"/>
        </w:rPr>
        <w:t>, 7 al 18/11/2022</w:t>
      </w:r>
    </w:p>
    <w:p w14:paraId="0000028F" w14:textId="77777777" w:rsidR="003E3834" w:rsidRDefault="00000000">
      <w:pPr>
        <w:widowControl/>
        <w:ind w:left="567"/>
        <w:jc w:val="both"/>
        <w:rPr>
          <w:sz w:val="24"/>
          <w:szCs w:val="24"/>
        </w:rPr>
      </w:pPr>
      <w:r>
        <w:rPr>
          <w:sz w:val="24"/>
          <w:szCs w:val="24"/>
        </w:rPr>
        <w:t xml:space="preserve">**SEMINARIO APLICACIÓN </w:t>
      </w:r>
      <w:proofErr w:type="spellStart"/>
      <w:r>
        <w:rPr>
          <w:sz w:val="24"/>
          <w:szCs w:val="24"/>
        </w:rPr>
        <w:t>ENDs</w:t>
      </w:r>
      <w:proofErr w:type="spellEnd"/>
      <w:r>
        <w:rPr>
          <w:sz w:val="24"/>
          <w:szCs w:val="24"/>
        </w:rPr>
        <w:t xml:space="preserve"> EN ESTRUCTURAS CIVILES + INSPECCIONES EN SITUACIONES DE EMERGENCIA, CNEA-CAC, 17 al 21/10/2022</w:t>
      </w:r>
    </w:p>
    <w:p w14:paraId="00000290" w14:textId="77777777" w:rsidR="003E3834" w:rsidRDefault="00000000">
      <w:pPr>
        <w:widowControl/>
        <w:ind w:left="567"/>
        <w:jc w:val="both"/>
        <w:rPr>
          <w:sz w:val="24"/>
          <w:szCs w:val="24"/>
        </w:rPr>
      </w:pPr>
      <w:r>
        <w:rPr>
          <w:sz w:val="24"/>
          <w:szCs w:val="24"/>
        </w:rPr>
        <w:t xml:space="preserve">***Elaboración del acuerdo CNEA-AAENDE-CEND para el manejo del Centro </w:t>
      </w:r>
      <w:proofErr w:type="spellStart"/>
      <w:r>
        <w:rPr>
          <w:sz w:val="24"/>
          <w:szCs w:val="24"/>
        </w:rPr>
        <w:t>Sub-regional</w:t>
      </w:r>
      <w:proofErr w:type="spellEnd"/>
      <w:r>
        <w:rPr>
          <w:sz w:val="24"/>
          <w:szCs w:val="24"/>
        </w:rPr>
        <w:t xml:space="preserve"> de END</w:t>
      </w:r>
    </w:p>
    <w:p w14:paraId="00000291" w14:textId="77777777" w:rsidR="003E3834" w:rsidRDefault="003E3834">
      <w:pPr>
        <w:widowControl/>
        <w:ind w:left="567"/>
        <w:jc w:val="both"/>
        <w:rPr>
          <w:b/>
          <w:sz w:val="24"/>
          <w:szCs w:val="24"/>
        </w:rPr>
      </w:pPr>
    </w:p>
    <w:p w14:paraId="00000292" w14:textId="77777777" w:rsidR="003E3834" w:rsidRDefault="00000000">
      <w:pPr>
        <w:widowControl/>
        <w:ind w:left="567"/>
        <w:jc w:val="both"/>
        <w:rPr>
          <w:sz w:val="24"/>
          <w:szCs w:val="24"/>
        </w:rPr>
      </w:pPr>
      <w:r>
        <w:rPr>
          <w:b/>
          <w:sz w:val="24"/>
          <w:szCs w:val="24"/>
        </w:rPr>
        <w:t>C</w:t>
      </w:r>
      <w:proofErr w:type="gramStart"/>
      <w:r>
        <w:rPr>
          <w:b/>
          <w:sz w:val="24"/>
          <w:szCs w:val="24"/>
        </w:rPr>
        <w:t>-  IMPACTO</w:t>
      </w:r>
      <w:proofErr w:type="gramEnd"/>
      <w:r>
        <w:rPr>
          <w:b/>
          <w:sz w:val="24"/>
          <w:szCs w:val="24"/>
        </w:rPr>
        <w:t xml:space="preserve"> DE LAS ACTIVIDADES DE PROYECTO EN EL PAÍS</w:t>
      </w:r>
      <w:r>
        <w:rPr>
          <w:sz w:val="24"/>
          <w:szCs w:val="24"/>
        </w:rPr>
        <w:br/>
      </w:r>
    </w:p>
    <w:p w14:paraId="00000293" w14:textId="77777777" w:rsidR="003E3834" w:rsidRDefault="00000000">
      <w:pPr>
        <w:widowControl/>
        <w:ind w:left="567"/>
        <w:jc w:val="both"/>
        <w:rPr>
          <w:sz w:val="24"/>
          <w:szCs w:val="24"/>
        </w:rPr>
      </w:pPr>
      <w:r>
        <w:rPr>
          <w:sz w:val="24"/>
          <w:szCs w:val="24"/>
        </w:rPr>
        <w:t xml:space="preserve">En el presente año se </w:t>
      </w:r>
      <w:proofErr w:type="gramStart"/>
      <w:r>
        <w:rPr>
          <w:sz w:val="24"/>
          <w:szCs w:val="24"/>
        </w:rPr>
        <w:t>ha  producido</w:t>
      </w:r>
      <w:proofErr w:type="gramEnd"/>
      <w:r>
        <w:rPr>
          <w:sz w:val="24"/>
          <w:szCs w:val="24"/>
        </w:rPr>
        <w:t xml:space="preserve"> un hito muy importante: 7 personas de nuestro país (3 de CNEA, 2 de INTI y 2 de AAENDE) completaron el entrenamiento y se certificaron en el nivel 2, según las normas ISO 9712 / UNI Pdr56, en 3 métodos de END en el área civil: ultrasonido, esclerometría y magnetometría. Estas personas, sumadas al equipamiento recibido y por recibir, más las probetas de examen fabricadas en INTI y utilizadas en el examen y la experiencia intercambiada con los expertos de </w:t>
      </w:r>
      <w:proofErr w:type="spellStart"/>
      <w:r>
        <w:rPr>
          <w:sz w:val="24"/>
          <w:szCs w:val="24"/>
        </w:rPr>
        <w:t>AIPnD</w:t>
      </w:r>
      <w:proofErr w:type="spellEnd"/>
      <w:r>
        <w:rPr>
          <w:sz w:val="24"/>
          <w:szCs w:val="24"/>
        </w:rPr>
        <w:t>, servirán de base para la construcción de un sistema de certificación de personas en estos métodos en nuestro país. Para ello, el funcionamiento del Centro Sub-Regional de END en el área civil será muy importante.</w:t>
      </w:r>
    </w:p>
    <w:p w14:paraId="00000294" w14:textId="77777777" w:rsidR="003E3834" w:rsidRDefault="003E3834">
      <w:pPr>
        <w:widowControl/>
        <w:ind w:left="567"/>
        <w:jc w:val="both"/>
        <w:rPr>
          <w:sz w:val="24"/>
          <w:szCs w:val="24"/>
        </w:rPr>
      </w:pPr>
    </w:p>
    <w:p w14:paraId="00000295" w14:textId="77777777" w:rsidR="003E3834" w:rsidRDefault="00000000">
      <w:pPr>
        <w:widowControl/>
        <w:ind w:left="567"/>
        <w:jc w:val="both"/>
        <w:rPr>
          <w:sz w:val="24"/>
          <w:szCs w:val="24"/>
        </w:rPr>
      </w:pPr>
      <w:r>
        <w:rPr>
          <w:sz w:val="24"/>
          <w:szCs w:val="24"/>
        </w:rPr>
        <w:t>Además, nuestro país contribuyó para finalizar la redacción del “syllabus” de los métodos de END en el área civil. El Ing. Sebastián Laprida de AAENDE-CEND representó a nuestro país en dicho grupo. Se estima que en 2023 se aprobará dicho documento. El mismo será utilizado para la certificación de personas en el área civil en Argentina.</w:t>
      </w:r>
    </w:p>
    <w:p w14:paraId="00000296" w14:textId="77777777" w:rsidR="003E3834" w:rsidRDefault="003E3834">
      <w:pPr>
        <w:widowControl/>
        <w:ind w:left="567"/>
        <w:jc w:val="both"/>
        <w:rPr>
          <w:sz w:val="24"/>
          <w:szCs w:val="24"/>
        </w:rPr>
      </w:pPr>
    </w:p>
    <w:p w14:paraId="00000297" w14:textId="77777777" w:rsidR="003E3834" w:rsidRDefault="00000000">
      <w:pPr>
        <w:widowControl/>
        <w:ind w:left="567"/>
        <w:jc w:val="both"/>
        <w:rPr>
          <w:b/>
          <w:sz w:val="24"/>
          <w:szCs w:val="24"/>
        </w:rPr>
      </w:pPr>
      <w:r>
        <w:rPr>
          <w:b/>
          <w:sz w:val="24"/>
          <w:szCs w:val="24"/>
        </w:rPr>
        <w:t>D- RESULTADOS, DIFICULTADES Y PROBLEMAS PRESENTADOS DURANTE LA MARCHA DEL PROYECTO</w:t>
      </w:r>
    </w:p>
    <w:p w14:paraId="00000298" w14:textId="77777777" w:rsidR="003E3834" w:rsidRDefault="003E3834">
      <w:pPr>
        <w:widowControl/>
        <w:ind w:left="567"/>
        <w:jc w:val="both"/>
        <w:rPr>
          <w:sz w:val="24"/>
          <w:szCs w:val="24"/>
        </w:rPr>
      </w:pPr>
    </w:p>
    <w:p w14:paraId="00000299" w14:textId="77777777" w:rsidR="003E3834" w:rsidRDefault="00000000">
      <w:pPr>
        <w:widowControl/>
        <w:ind w:left="567"/>
        <w:jc w:val="both"/>
        <w:rPr>
          <w:sz w:val="24"/>
          <w:szCs w:val="24"/>
        </w:rPr>
      </w:pPr>
      <w:r>
        <w:rPr>
          <w:sz w:val="24"/>
          <w:szCs w:val="24"/>
        </w:rPr>
        <w:t xml:space="preserve">Se continuó el proceso de recepción de equipamiento, esperando que el año próximo se completen las entregas comprometidas. En este período llegó el equipo de ultrasonido de arreglo de fases. Se espera recibir en 2023 la computadora del equipo de ultrasonido, un martillo tipo Schmidt, un georradar para suelo y otro para concreto, un </w:t>
      </w:r>
      <w:proofErr w:type="spellStart"/>
      <w:r>
        <w:rPr>
          <w:sz w:val="24"/>
          <w:szCs w:val="24"/>
        </w:rPr>
        <w:t>pachómetro</w:t>
      </w:r>
      <w:proofErr w:type="spellEnd"/>
      <w:r>
        <w:rPr>
          <w:sz w:val="24"/>
          <w:szCs w:val="24"/>
        </w:rPr>
        <w:t xml:space="preserve"> y un kit de detección de carbonatación.</w:t>
      </w:r>
    </w:p>
    <w:p w14:paraId="0000029A" w14:textId="77777777" w:rsidR="003E3834" w:rsidRDefault="003E3834">
      <w:pPr>
        <w:widowControl/>
        <w:ind w:left="567"/>
        <w:jc w:val="both"/>
        <w:rPr>
          <w:sz w:val="24"/>
          <w:szCs w:val="24"/>
        </w:rPr>
      </w:pPr>
    </w:p>
    <w:p w14:paraId="0000029B" w14:textId="77777777" w:rsidR="003E3834" w:rsidRDefault="00000000">
      <w:pPr>
        <w:widowControl/>
        <w:ind w:left="567"/>
        <w:jc w:val="both"/>
        <w:rPr>
          <w:sz w:val="24"/>
          <w:szCs w:val="24"/>
        </w:rPr>
      </w:pPr>
      <w:r>
        <w:rPr>
          <w:sz w:val="24"/>
          <w:szCs w:val="24"/>
        </w:rPr>
        <w:t>Por otro lado, CNEA y AAENDE han avanzado en la elaboración de un acuerdo marco y se encuentran redactando un acuerdo específico, por 4 años, para llevar a cabo la operación del Centro Sub-Regional de END en el área civil y que incluye un plan de trabajo para estar en condiciones de intervenir en emergencias.</w:t>
      </w:r>
    </w:p>
    <w:p w14:paraId="0000029C" w14:textId="77777777" w:rsidR="003E3834" w:rsidRDefault="003E3834">
      <w:pPr>
        <w:widowControl/>
        <w:ind w:left="567"/>
        <w:jc w:val="both"/>
        <w:rPr>
          <w:sz w:val="24"/>
          <w:szCs w:val="24"/>
        </w:rPr>
      </w:pPr>
    </w:p>
    <w:p w14:paraId="0000029D" w14:textId="77777777" w:rsidR="003E3834" w:rsidRDefault="00000000">
      <w:pPr>
        <w:widowControl/>
        <w:ind w:left="567"/>
        <w:jc w:val="both"/>
        <w:rPr>
          <w:sz w:val="24"/>
          <w:szCs w:val="24"/>
        </w:rPr>
      </w:pPr>
      <w:r>
        <w:rPr>
          <w:sz w:val="24"/>
          <w:szCs w:val="24"/>
        </w:rPr>
        <w:t>Por otro lado, quedaron actividades previstas que no se pudieron ejecutar</w:t>
      </w:r>
      <w:r>
        <w:rPr>
          <w:color w:val="000000"/>
          <w:sz w:val="24"/>
          <w:szCs w:val="24"/>
        </w:rPr>
        <w:t xml:space="preserve"> </w:t>
      </w:r>
      <w:r>
        <w:rPr>
          <w:sz w:val="24"/>
          <w:szCs w:val="24"/>
        </w:rPr>
        <w:t>por razones financieras, por ej.: exámenes de calificación de cursos dictados en nuestro país, en el que habría diversos países interesados. También hubo solicitudes de capacitación al Oficial Gerente de Programa (PMO) de países que no participaron de este proyecto (Paraguay) que no se pudieron canalizar.  Se entiende que dichas asistencias se podrían implementar a través de los programas nacionales de cada país.</w:t>
      </w:r>
    </w:p>
    <w:p w14:paraId="0000029E" w14:textId="77777777" w:rsidR="003E3834" w:rsidRDefault="003E3834">
      <w:pPr>
        <w:widowControl/>
        <w:ind w:left="567"/>
        <w:jc w:val="both"/>
        <w:rPr>
          <w:sz w:val="24"/>
          <w:szCs w:val="24"/>
        </w:rPr>
      </w:pPr>
    </w:p>
    <w:p w14:paraId="0000029F" w14:textId="77777777" w:rsidR="003E3834" w:rsidRDefault="00000000">
      <w:pPr>
        <w:widowControl/>
        <w:ind w:left="567"/>
        <w:jc w:val="both"/>
        <w:rPr>
          <w:sz w:val="24"/>
          <w:szCs w:val="24"/>
        </w:rPr>
      </w:pPr>
      <w:r>
        <w:rPr>
          <w:sz w:val="24"/>
          <w:szCs w:val="24"/>
        </w:rPr>
        <w:t xml:space="preserve">Finalmente, se hace mención que el proyecto SEVEND (Sistema de Entrenamiento Virtual para Ensayos No Destructivos) que fue presentado oportunamente y generó el interés de todos los países participantes, lamentablemente, no pudo ser financiado en el marco de este proyecto. Se deberían estudiar alternativas </w:t>
      </w:r>
      <w:r>
        <w:rPr>
          <w:sz w:val="24"/>
          <w:szCs w:val="24"/>
        </w:rPr>
        <w:lastRenderedPageBreak/>
        <w:t xml:space="preserve">para lograr su financiamiento. El producto resultante del SEVEND es disruptivo en el ámbito de los END en el mundo y supera, a un costo mucho menor, las opciones disponibles en el mercado que, con prestaciones inferiores, se le asemejan. </w:t>
      </w:r>
    </w:p>
    <w:p w14:paraId="000002A0" w14:textId="77777777" w:rsidR="003E3834" w:rsidRDefault="003E3834">
      <w:pPr>
        <w:widowControl/>
        <w:ind w:left="567"/>
        <w:jc w:val="both"/>
        <w:rPr>
          <w:sz w:val="24"/>
          <w:szCs w:val="24"/>
        </w:rPr>
      </w:pPr>
    </w:p>
    <w:p w14:paraId="000002A1" w14:textId="77777777" w:rsidR="003E3834" w:rsidRDefault="00000000">
      <w:pPr>
        <w:spacing w:line="273" w:lineRule="auto"/>
        <w:ind w:left="567"/>
        <w:jc w:val="both"/>
        <w:rPr>
          <w:b/>
          <w:i/>
          <w:sz w:val="24"/>
          <w:szCs w:val="24"/>
        </w:rPr>
      </w:pPr>
      <w:r>
        <w:rPr>
          <w:b/>
          <w:sz w:val="24"/>
          <w:szCs w:val="24"/>
          <w:u w:val="single"/>
        </w:rPr>
        <w:t>RLA/1/019</w:t>
      </w:r>
      <w:r>
        <w:rPr>
          <w:sz w:val="24"/>
          <w:szCs w:val="24"/>
        </w:rPr>
        <w:t xml:space="preserve"> </w:t>
      </w:r>
      <w:r>
        <w:rPr>
          <w:b/>
          <w:i/>
          <w:sz w:val="24"/>
          <w:szCs w:val="24"/>
        </w:rPr>
        <w:t>Fortalecimiento de las Capacidades para la Utilización de la Tecnología Nuclear y Radial para la Caracterización, Conservación y Preservación del Patrimonio Cultura ARCAL CLXVII</w:t>
      </w:r>
    </w:p>
    <w:p w14:paraId="000002A2" w14:textId="77777777" w:rsidR="003E3834" w:rsidRDefault="003E3834">
      <w:pPr>
        <w:spacing w:line="273" w:lineRule="auto"/>
        <w:ind w:left="567"/>
        <w:jc w:val="both"/>
        <w:rPr>
          <w:i/>
          <w:sz w:val="24"/>
          <w:szCs w:val="24"/>
        </w:rPr>
      </w:pPr>
    </w:p>
    <w:p w14:paraId="000002A3" w14:textId="77777777" w:rsidR="003E3834" w:rsidRDefault="00000000">
      <w:pPr>
        <w:spacing w:line="273" w:lineRule="auto"/>
        <w:ind w:left="567"/>
        <w:jc w:val="both"/>
        <w:rPr>
          <w:b/>
          <w:sz w:val="24"/>
          <w:szCs w:val="24"/>
        </w:rPr>
      </w:pPr>
      <w:r>
        <w:rPr>
          <w:b/>
          <w:sz w:val="24"/>
          <w:szCs w:val="24"/>
        </w:rPr>
        <w:t xml:space="preserve">A- RESUMEN EJECUTIVO </w:t>
      </w:r>
    </w:p>
    <w:p w14:paraId="000002A4" w14:textId="77777777" w:rsidR="003E3834" w:rsidRDefault="003E3834">
      <w:pPr>
        <w:spacing w:line="273" w:lineRule="auto"/>
        <w:ind w:left="567"/>
        <w:jc w:val="both"/>
        <w:rPr>
          <w:sz w:val="24"/>
          <w:szCs w:val="24"/>
        </w:rPr>
      </w:pPr>
    </w:p>
    <w:p w14:paraId="000002A5" w14:textId="77777777" w:rsidR="003E3834" w:rsidRDefault="00000000">
      <w:pPr>
        <w:spacing w:line="273" w:lineRule="auto"/>
        <w:ind w:left="567"/>
        <w:jc w:val="both"/>
        <w:rPr>
          <w:b/>
          <w:sz w:val="24"/>
          <w:szCs w:val="24"/>
        </w:rPr>
      </w:pPr>
      <w:r>
        <w:rPr>
          <w:b/>
          <w:sz w:val="24"/>
          <w:szCs w:val="24"/>
        </w:rPr>
        <w:t xml:space="preserve"> Participación del coordinador de proyecto </w:t>
      </w:r>
    </w:p>
    <w:p w14:paraId="000002A6" w14:textId="77777777" w:rsidR="003E3834" w:rsidRDefault="003E3834">
      <w:pPr>
        <w:spacing w:line="273" w:lineRule="auto"/>
        <w:ind w:left="567"/>
        <w:jc w:val="both"/>
        <w:rPr>
          <w:sz w:val="24"/>
          <w:szCs w:val="24"/>
        </w:rPr>
      </w:pPr>
    </w:p>
    <w:p w14:paraId="000002A7" w14:textId="77777777" w:rsidR="003E3834" w:rsidRDefault="00000000">
      <w:pPr>
        <w:spacing w:line="273" w:lineRule="auto"/>
        <w:ind w:left="567"/>
        <w:jc w:val="both"/>
        <w:rPr>
          <w:sz w:val="24"/>
          <w:szCs w:val="24"/>
        </w:rPr>
      </w:pPr>
      <w:r>
        <w:rPr>
          <w:sz w:val="24"/>
          <w:szCs w:val="24"/>
        </w:rPr>
        <w:t xml:space="preserve">Durante el año 2022, se realizaron distintas actividades, ya sea: Reuniones de investigadores, divulgación de las aplicaciones de la tecnología nuclear para la conservación y preservación del Patrimonio Cultural, y participación en actividades dictadas por l </w:t>
      </w:r>
      <w:proofErr w:type="gramStart"/>
      <w:r>
        <w:rPr>
          <w:sz w:val="24"/>
          <w:szCs w:val="24"/>
        </w:rPr>
        <w:t>IAEA</w:t>
      </w:r>
      <w:proofErr w:type="gramEnd"/>
      <w:r>
        <w:rPr>
          <w:sz w:val="24"/>
          <w:szCs w:val="24"/>
        </w:rPr>
        <w:t xml:space="preserve"> así como también internas de la institución. Debido a que estuve de licencia por alrededor de 4 meses, las actividades correspondientes al ARCAL, estuvieron también supervisadas por mi colega la Lic. Yesica Magali </w:t>
      </w:r>
      <w:proofErr w:type="spellStart"/>
      <w:r>
        <w:rPr>
          <w:sz w:val="24"/>
          <w:szCs w:val="24"/>
        </w:rPr>
        <w:t>Dalto</w:t>
      </w:r>
      <w:proofErr w:type="spellEnd"/>
      <w:r>
        <w:rPr>
          <w:sz w:val="24"/>
          <w:szCs w:val="24"/>
        </w:rPr>
        <w:t xml:space="preserve">. </w:t>
      </w:r>
    </w:p>
    <w:p w14:paraId="000002A8" w14:textId="77777777" w:rsidR="003E3834" w:rsidRDefault="00000000">
      <w:pPr>
        <w:spacing w:line="273" w:lineRule="auto"/>
        <w:ind w:left="567"/>
        <w:jc w:val="both"/>
        <w:rPr>
          <w:sz w:val="24"/>
          <w:szCs w:val="24"/>
        </w:rPr>
      </w:pPr>
      <w:r>
        <w:rPr>
          <w:sz w:val="24"/>
          <w:szCs w:val="24"/>
        </w:rPr>
        <w:t xml:space="preserve">Entre las actividades realizadas fueron: </w:t>
      </w:r>
    </w:p>
    <w:p w14:paraId="000002A9" w14:textId="77777777" w:rsidR="003E3834" w:rsidRDefault="00000000">
      <w:pPr>
        <w:spacing w:line="273" w:lineRule="auto"/>
        <w:ind w:left="567"/>
        <w:jc w:val="both"/>
        <w:rPr>
          <w:sz w:val="24"/>
          <w:szCs w:val="24"/>
        </w:rPr>
      </w:pPr>
      <w:r>
        <w:rPr>
          <w:sz w:val="24"/>
          <w:szCs w:val="24"/>
        </w:rPr>
        <w:t xml:space="preserve">Participación en reuniones/ talleres y grupos de trabajo: </w:t>
      </w:r>
    </w:p>
    <w:p w14:paraId="000002AA" w14:textId="77777777" w:rsidR="003E3834" w:rsidRDefault="00000000">
      <w:pPr>
        <w:spacing w:line="273" w:lineRule="auto"/>
        <w:ind w:left="567"/>
        <w:jc w:val="both"/>
        <w:rPr>
          <w:sz w:val="24"/>
          <w:szCs w:val="24"/>
        </w:rPr>
      </w:pPr>
      <w:r>
        <w:rPr>
          <w:sz w:val="24"/>
          <w:szCs w:val="24"/>
        </w:rPr>
        <w:t>- Abril: Se realizó una reunión con personal perteneciente al LAHN (Laboratorio Argentino de Haces de Neutrones”), a fin de generar un vínculo de trabajo y poder compartir diversas experiencias en temas relacionados con la preservación, caracterización y conservación del Patrimonio Cultural.</w:t>
      </w:r>
    </w:p>
    <w:p w14:paraId="000002AB" w14:textId="77777777" w:rsidR="003E3834" w:rsidRDefault="00000000">
      <w:pPr>
        <w:spacing w:line="273" w:lineRule="auto"/>
        <w:ind w:left="567"/>
        <w:jc w:val="both"/>
        <w:rPr>
          <w:sz w:val="24"/>
          <w:szCs w:val="24"/>
        </w:rPr>
      </w:pPr>
      <w:r w:rsidRPr="00433D46">
        <w:rPr>
          <w:sz w:val="24"/>
          <w:szCs w:val="24"/>
          <w:lang w:val="en-US"/>
        </w:rPr>
        <w:t xml:space="preserve">- Junio: EVT2104152 - Workshop on Innovative Accelerator Science and Technology Approaches to Sustainable Heritage Management. </w:t>
      </w:r>
      <w:r>
        <w:rPr>
          <w:sz w:val="24"/>
          <w:szCs w:val="24"/>
        </w:rPr>
        <w:t xml:space="preserve">IAEA </w:t>
      </w:r>
      <w:proofErr w:type="spellStart"/>
      <w:r>
        <w:rPr>
          <w:sz w:val="24"/>
          <w:szCs w:val="24"/>
        </w:rPr>
        <w:t>Headquarters</w:t>
      </w:r>
      <w:proofErr w:type="spellEnd"/>
      <w:r>
        <w:rPr>
          <w:sz w:val="24"/>
          <w:szCs w:val="24"/>
        </w:rPr>
        <w:t xml:space="preserve">, </w:t>
      </w:r>
      <w:proofErr w:type="spellStart"/>
      <w:r>
        <w:rPr>
          <w:sz w:val="24"/>
          <w:szCs w:val="24"/>
        </w:rPr>
        <w:t>Vienna</w:t>
      </w:r>
      <w:proofErr w:type="spellEnd"/>
      <w:r>
        <w:rPr>
          <w:sz w:val="24"/>
          <w:szCs w:val="24"/>
        </w:rPr>
        <w:t>, Austria. Modalidad virtual</w:t>
      </w:r>
    </w:p>
    <w:p w14:paraId="000002AC" w14:textId="77777777" w:rsidR="003E3834" w:rsidRDefault="00000000">
      <w:pPr>
        <w:spacing w:line="273" w:lineRule="auto"/>
        <w:ind w:left="567"/>
        <w:jc w:val="both"/>
        <w:rPr>
          <w:sz w:val="24"/>
          <w:szCs w:val="24"/>
        </w:rPr>
      </w:pPr>
      <w:r>
        <w:rPr>
          <w:sz w:val="24"/>
          <w:szCs w:val="24"/>
        </w:rPr>
        <w:t xml:space="preserve">- Octubre: Presentación virtual en el segundo ciclo de seminarios </w:t>
      </w:r>
      <w:proofErr w:type="spellStart"/>
      <w:r>
        <w:rPr>
          <w:sz w:val="24"/>
          <w:szCs w:val="24"/>
        </w:rPr>
        <w:t>webinar</w:t>
      </w:r>
      <w:proofErr w:type="spellEnd"/>
      <w:r>
        <w:rPr>
          <w:sz w:val="24"/>
          <w:szCs w:val="24"/>
        </w:rPr>
        <w:t xml:space="preserve"> ARCAL- OIEA, área de Tecnología con Radiaciones. Título de la ponencia presentada: "Preservación y Caracterización del Patrimonio Cultural Argentino: Pasado, presente y futuro”. Disertante: Lic. Magali </w:t>
      </w:r>
      <w:proofErr w:type="spellStart"/>
      <w:r>
        <w:rPr>
          <w:sz w:val="24"/>
          <w:szCs w:val="24"/>
        </w:rPr>
        <w:t>Dalto</w:t>
      </w:r>
      <w:proofErr w:type="spellEnd"/>
    </w:p>
    <w:p w14:paraId="000002AD" w14:textId="77777777" w:rsidR="003E3834" w:rsidRDefault="003E3834">
      <w:pPr>
        <w:spacing w:line="273" w:lineRule="auto"/>
        <w:ind w:left="567"/>
        <w:jc w:val="both"/>
        <w:rPr>
          <w:sz w:val="24"/>
          <w:szCs w:val="24"/>
        </w:rPr>
      </w:pPr>
    </w:p>
    <w:p w14:paraId="000002AE" w14:textId="77777777" w:rsidR="003E3834" w:rsidRDefault="00000000">
      <w:pPr>
        <w:spacing w:line="273" w:lineRule="auto"/>
        <w:jc w:val="both"/>
        <w:rPr>
          <w:b/>
          <w:sz w:val="24"/>
          <w:szCs w:val="24"/>
        </w:rPr>
      </w:pPr>
      <w:r>
        <w:rPr>
          <w:b/>
          <w:sz w:val="24"/>
          <w:szCs w:val="24"/>
        </w:rPr>
        <w:t>B- Recursos aportados por el país al proyecto (incluye la estimación detallada según tabla de indicadores financieros en especie).</w:t>
      </w:r>
    </w:p>
    <w:tbl>
      <w:tblPr>
        <w:tblStyle w:val="afff5"/>
        <w:tblW w:w="991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2"/>
        <w:gridCol w:w="2765"/>
        <w:gridCol w:w="3043"/>
      </w:tblGrid>
      <w:tr w:rsidR="003E3834" w14:paraId="79F7B68A" w14:textId="77777777">
        <w:tc>
          <w:tcPr>
            <w:tcW w:w="4102" w:type="dxa"/>
          </w:tcPr>
          <w:p w14:paraId="000002AF" w14:textId="77777777" w:rsidR="003E3834" w:rsidRDefault="00000000">
            <w:pPr>
              <w:spacing w:line="273" w:lineRule="auto"/>
              <w:ind w:left="567"/>
              <w:jc w:val="both"/>
              <w:rPr>
                <w:sz w:val="24"/>
                <w:szCs w:val="24"/>
              </w:rPr>
            </w:pPr>
            <w:r>
              <w:rPr>
                <w:sz w:val="24"/>
                <w:szCs w:val="24"/>
              </w:rPr>
              <w:t>ITEM</w:t>
            </w:r>
          </w:p>
        </w:tc>
        <w:tc>
          <w:tcPr>
            <w:tcW w:w="2765" w:type="dxa"/>
          </w:tcPr>
          <w:p w14:paraId="000002B0" w14:textId="77777777" w:rsidR="003E3834" w:rsidRDefault="00000000">
            <w:pPr>
              <w:spacing w:line="273" w:lineRule="auto"/>
              <w:ind w:left="567"/>
              <w:jc w:val="both"/>
              <w:rPr>
                <w:sz w:val="24"/>
                <w:szCs w:val="24"/>
              </w:rPr>
            </w:pPr>
            <w:r>
              <w:rPr>
                <w:sz w:val="24"/>
                <w:szCs w:val="24"/>
              </w:rPr>
              <w:t>VALOR DE REFERENCIA</w:t>
            </w:r>
          </w:p>
        </w:tc>
        <w:tc>
          <w:tcPr>
            <w:tcW w:w="3043" w:type="dxa"/>
          </w:tcPr>
          <w:p w14:paraId="000002B1" w14:textId="77777777" w:rsidR="003E3834" w:rsidRDefault="00000000">
            <w:pPr>
              <w:spacing w:line="273" w:lineRule="auto"/>
              <w:ind w:left="567"/>
              <w:jc w:val="both"/>
              <w:rPr>
                <w:sz w:val="24"/>
                <w:szCs w:val="24"/>
              </w:rPr>
            </w:pPr>
            <w:r>
              <w:rPr>
                <w:sz w:val="24"/>
                <w:szCs w:val="24"/>
              </w:rPr>
              <w:t>CANTIDAD en euros</w:t>
            </w:r>
          </w:p>
        </w:tc>
      </w:tr>
      <w:tr w:rsidR="003E3834" w14:paraId="2F22C299" w14:textId="77777777">
        <w:tc>
          <w:tcPr>
            <w:tcW w:w="4102" w:type="dxa"/>
            <w:tcBorders>
              <w:top w:val="single" w:sz="4" w:space="0" w:color="000000"/>
              <w:left w:val="single" w:sz="4" w:space="0" w:color="000000"/>
              <w:bottom w:val="single" w:sz="4" w:space="0" w:color="000000"/>
              <w:right w:val="single" w:sz="4" w:space="0" w:color="000000"/>
            </w:tcBorders>
          </w:tcPr>
          <w:p w14:paraId="000002B2" w14:textId="77777777" w:rsidR="003E3834" w:rsidRDefault="00000000">
            <w:pPr>
              <w:ind w:left="567"/>
              <w:jc w:val="both"/>
              <w:rPr>
                <w:sz w:val="24"/>
                <w:szCs w:val="24"/>
              </w:rPr>
            </w:pPr>
            <w:r>
              <w:rPr>
                <w:sz w:val="24"/>
                <w:szCs w:val="24"/>
              </w:rPr>
              <w:t xml:space="preserve">10.Tiempo trabajado como Coordinador de Proyecto </w:t>
            </w:r>
          </w:p>
        </w:tc>
        <w:tc>
          <w:tcPr>
            <w:tcW w:w="2765" w:type="dxa"/>
            <w:tcBorders>
              <w:top w:val="single" w:sz="4" w:space="0" w:color="000000"/>
              <w:left w:val="single" w:sz="4" w:space="0" w:color="000000"/>
              <w:bottom w:val="single" w:sz="4" w:space="0" w:color="000000"/>
              <w:right w:val="single" w:sz="4" w:space="0" w:color="000000"/>
            </w:tcBorders>
          </w:tcPr>
          <w:p w14:paraId="000002B3" w14:textId="77777777" w:rsidR="003E3834" w:rsidRDefault="00000000">
            <w:pPr>
              <w:ind w:left="567"/>
              <w:jc w:val="both"/>
              <w:rPr>
                <w:sz w:val="24"/>
                <w:szCs w:val="24"/>
              </w:rPr>
            </w:pPr>
            <w:r>
              <w:rPr>
                <w:sz w:val="24"/>
                <w:szCs w:val="24"/>
              </w:rPr>
              <w:t xml:space="preserve">Máximo EUR 500 por mes </w:t>
            </w:r>
          </w:p>
        </w:tc>
        <w:tc>
          <w:tcPr>
            <w:tcW w:w="3043" w:type="dxa"/>
          </w:tcPr>
          <w:p w14:paraId="000002B4" w14:textId="77777777" w:rsidR="003E3834" w:rsidRDefault="00000000">
            <w:pPr>
              <w:spacing w:line="273" w:lineRule="auto"/>
              <w:ind w:left="567"/>
              <w:jc w:val="both"/>
              <w:rPr>
                <w:sz w:val="24"/>
                <w:szCs w:val="24"/>
              </w:rPr>
            </w:pPr>
            <w:r>
              <w:rPr>
                <w:sz w:val="24"/>
                <w:szCs w:val="24"/>
              </w:rPr>
              <w:t>6000</w:t>
            </w:r>
          </w:p>
        </w:tc>
      </w:tr>
      <w:tr w:rsidR="003E3834" w14:paraId="639021CD" w14:textId="77777777">
        <w:tc>
          <w:tcPr>
            <w:tcW w:w="4102" w:type="dxa"/>
            <w:tcBorders>
              <w:top w:val="single" w:sz="4" w:space="0" w:color="000000"/>
              <w:left w:val="single" w:sz="4" w:space="0" w:color="000000"/>
              <w:bottom w:val="single" w:sz="4" w:space="0" w:color="000000"/>
              <w:right w:val="single" w:sz="4" w:space="0" w:color="000000"/>
            </w:tcBorders>
          </w:tcPr>
          <w:p w14:paraId="000002B5" w14:textId="77777777" w:rsidR="003E3834" w:rsidRDefault="00000000">
            <w:pPr>
              <w:ind w:left="567"/>
              <w:jc w:val="both"/>
              <w:rPr>
                <w:sz w:val="24"/>
                <w:szCs w:val="24"/>
              </w:rPr>
            </w:pPr>
            <w:r>
              <w:rPr>
                <w:sz w:val="24"/>
                <w:szCs w:val="24"/>
              </w:rPr>
              <w:t>11.Tiempo trabajado como Especialistas locales que colaboran con el proyecto (máximo 3 especialistas por proyecto)</w:t>
            </w:r>
          </w:p>
        </w:tc>
        <w:tc>
          <w:tcPr>
            <w:tcW w:w="2765" w:type="dxa"/>
            <w:tcBorders>
              <w:top w:val="single" w:sz="4" w:space="0" w:color="000000"/>
              <w:left w:val="single" w:sz="4" w:space="0" w:color="000000"/>
              <w:bottom w:val="single" w:sz="4" w:space="0" w:color="000000"/>
              <w:right w:val="single" w:sz="4" w:space="0" w:color="000000"/>
            </w:tcBorders>
          </w:tcPr>
          <w:p w14:paraId="000002B6" w14:textId="77777777" w:rsidR="003E3834" w:rsidRDefault="00000000">
            <w:pPr>
              <w:ind w:left="567"/>
              <w:jc w:val="both"/>
              <w:rPr>
                <w:sz w:val="24"/>
                <w:szCs w:val="24"/>
              </w:rPr>
            </w:pPr>
            <w:r>
              <w:rPr>
                <w:sz w:val="24"/>
                <w:szCs w:val="24"/>
              </w:rPr>
              <w:t>Máximo EUR 300 por mes por especialista</w:t>
            </w:r>
          </w:p>
        </w:tc>
        <w:tc>
          <w:tcPr>
            <w:tcW w:w="3043" w:type="dxa"/>
          </w:tcPr>
          <w:p w14:paraId="000002B7" w14:textId="77777777" w:rsidR="003E3834" w:rsidRDefault="00000000">
            <w:pPr>
              <w:spacing w:line="273" w:lineRule="auto"/>
              <w:ind w:left="567"/>
              <w:jc w:val="both"/>
              <w:rPr>
                <w:sz w:val="24"/>
                <w:szCs w:val="24"/>
              </w:rPr>
            </w:pPr>
            <w:r>
              <w:rPr>
                <w:sz w:val="24"/>
                <w:szCs w:val="24"/>
              </w:rPr>
              <w:t>1800</w:t>
            </w:r>
          </w:p>
        </w:tc>
      </w:tr>
      <w:tr w:rsidR="003E3834" w14:paraId="2B6D947C" w14:textId="77777777">
        <w:tc>
          <w:tcPr>
            <w:tcW w:w="6867" w:type="dxa"/>
            <w:gridSpan w:val="2"/>
          </w:tcPr>
          <w:p w14:paraId="000002B8" w14:textId="77777777" w:rsidR="003E3834" w:rsidRDefault="00000000">
            <w:pPr>
              <w:spacing w:line="273" w:lineRule="auto"/>
              <w:ind w:left="567"/>
              <w:jc w:val="both"/>
              <w:rPr>
                <w:sz w:val="24"/>
                <w:szCs w:val="24"/>
              </w:rPr>
            </w:pPr>
            <w:r>
              <w:rPr>
                <w:sz w:val="24"/>
                <w:szCs w:val="24"/>
              </w:rPr>
              <w:t>TOTAL</w:t>
            </w:r>
          </w:p>
        </w:tc>
        <w:tc>
          <w:tcPr>
            <w:tcW w:w="3043" w:type="dxa"/>
          </w:tcPr>
          <w:p w14:paraId="000002BA" w14:textId="77777777" w:rsidR="003E3834" w:rsidRDefault="00000000">
            <w:pPr>
              <w:spacing w:line="273" w:lineRule="auto"/>
              <w:ind w:left="567"/>
              <w:jc w:val="both"/>
              <w:rPr>
                <w:b/>
                <w:sz w:val="24"/>
                <w:szCs w:val="24"/>
              </w:rPr>
            </w:pPr>
            <w:r>
              <w:rPr>
                <w:b/>
                <w:sz w:val="24"/>
                <w:szCs w:val="24"/>
              </w:rPr>
              <w:t>7.800</w:t>
            </w:r>
          </w:p>
        </w:tc>
      </w:tr>
    </w:tbl>
    <w:p w14:paraId="000002BB" w14:textId="77777777" w:rsidR="003E3834" w:rsidRDefault="003E3834">
      <w:pPr>
        <w:spacing w:line="273" w:lineRule="auto"/>
        <w:ind w:left="567"/>
        <w:jc w:val="both"/>
        <w:rPr>
          <w:b/>
          <w:sz w:val="24"/>
          <w:szCs w:val="24"/>
        </w:rPr>
      </w:pPr>
    </w:p>
    <w:p w14:paraId="000002BC" w14:textId="77777777" w:rsidR="003E3834" w:rsidRDefault="003E3834">
      <w:pPr>
        <w:spacing w:line="273" w:lineRule="auto"/>
        <w:ind w:left="567"/>
        <w:jc w:val="both"/>
        <w:rPr>
          <w:b/>
          <w:sz w:val="24"/>
          <w:szCs w:val="24"/>
        </w:rPr>
      </w:pPr>
    </w:p>
    <w:p w14:paraId="000002BD" w14:textId="77777777" w:rsidR="003E3834" w:rsidRDefault="00000000">
      <w:pPr>
        <w:spacing w:line="273" w:lineRule="auto"/>
        <w:ind w:left="567"/>
        <w:jc w:val="both"/>
        <w:rPr>
          <w:b/>
          <w:sz w:val="24"/>
          <w:szCs w:val="24"/>
        </w:rPr>
      </w:pPr>
      <w:r>
        <w:rPr>
          <w:b/>
          <w:sz w:val="24"/>
          <w:szCs w:val="24"/>
        </w:rPr>
        <w:t>C- IMPACTO DE LAS ACTIVIDADES DEL PROYECTO EN EL PAÍS</w:t>
      </w:r>
    </w:p>
    <w:p w14:paraId="000002BE" w14:textId="77777777" w:rsidR="003E3834" w:rsidRPr="00B14A78" w:rsidRDefault="00000000">
      <w:pPr>
        <w:spacing w:line="273" w:lineRule="auto"/>
        <w:ind w:left="567"/>
        <w:jc w:val="both"/>
        <w:rPr>
          <w:sz w:val="24"/>
          <w:szCs w:val="24"/>
        </w:rPr>
      </w:pPr>
      <w:r>
        <w:rPr>
          <w:sz w:val="24"/>
          <w:szCs w:val="24"/>
        </w:rPr>
        <w:t xml:space="preserve">Los aportes obtenidos con este proyecto fue la realización de la caracterización de diversas obras realizadas en yeso y cemento pertenecientes a la Legislatura Porteña, con el fin de obtener los pigmentos originales de las obras para lograr una correcta restauración de </w:t>
      </w:r>
      <w:proofErr w:type="gramStart"/>
      <w:r>
        <w:rPr>
          <w:sz w:val="24"/>
          <w:szCs w:val="24"/>
        </w:rPr>
        <w:t>los mismos</w:t>
      </w:r>
      <w:proofErr w:type="gramEnd"/>
      <w:r>
        <w:rPr>
          <w:sz w:val="24"/>
          <w:szCs w:val="24"/>
        </w:rPr>
        <w:t xml:space="preserve">. Este trabajo fue realizado en conjunto con personal del Centro Atómico Constituyentes. Desde que se comenzó con este proyecto, los encargados de la Legislatura presentaba gran interés en poder realizar las mediciones mediante espectroscopía RAMAN, debido a que es una técnica analítica no destructiva que se utiliza para </w:t>
      </w:r>
      <w:r>
        <w:rPr>
          <w:sz w:val="24"/>
          <w:szCs w:val="24"/>
        </w:rPr>
        <w:lastRenderedPageBreak/>
        <w:t xml:space="preserve">identificar materiales mediante el análisis de la interacción entre la luz y la materia, siendo útil en esta área para la identificación de pigmentos, así como también brindar información sobre el estado de conservación de los pigmentos y detectar cambios químicos o de degradación. Este trabajo realizado, será plasmado en la elaboración de un artículo con el objetivo de lograr una publicación. Esta </w:t>
      </w:r>
      <w:r w:rsidRPr="00B14A78">
        <w:rPr>
          <w:sz w:val="24"/>
          <w:szCs w:val="24"/>
        </w:rPr>
        <w:t xml:space="preserve">publicación, está en modo redacción y hasta que se logre publicar tendrá diversas modificaciones </w:t>
      </w:r>
    </w:p>
    <w:p w14:paraId="000002BF" w14:textId="77777777" w:rsidR="003E3834" w:rsidRPr="00B14A78" w:rsidRDefault="00000000">
      <w:pPr>
        <w:spacing w:line="273" w:lineRule="auto"/>
        <w:ind w:left="567"/>
        <w:jc w:val="both"/>
        <w:rPr>
          <w:sz w:val="24"/>
          <w:szCs w:val="24"/>
        </w:rPr>
      </w:pPr>
      <w:proofErr w:type="spellStart"/>
      <w:r w:rsidRPr="00B14A78">
        <w:rPr>
          <w:sz w:val="24"/>
          <w:szCs w:val="24"/>
          <w:lang w:val="en-US"/>
        </w:rPr>
        <w:t>Título</w:t>
      </w:r>
      <w:proofErr w:type="spellEnd"/>
      <w:r w:rsidRPr="00B14A78">
        <w:rPr>
          <w:sz w:val="24"/>
          <w:szCs w:val="24"/>
          <w:lang w:val="en-US"/>
        </w:rPr>
        <w:t xml:space="preserve"> </w:t>
      </w:r>
      <w:proofErr w:type="spellStart"/>
      <w:r w:rsidRPr="00B14A78">
        <w:rPr>
          <w:sz w:val="24"/>
          <w:szCs w:val="24"/>
          <w:lang w:val="en-US"/>
        </w:rPr>
        <w:t>tentativo</w:t>
      </w:r>
      <w:proofErr w:type="spellEnd"/>
      <w:r w:rsidRPr="00B14A78">
        <w:rPr>
          <w:sz w:val="24"/>
          <w:szCs w:val="24"/>
          <w:lang w:val="en-US"/>
        </w:rPr>
        <w:t xml:space="preserve">: “Raman spectroscopy and its application in art: pigment analysis of a pare relieve created by Luis </w:t>
      </w:r>
      <w:proofErr w:type="spellStart"/>
      <w:r w:rsidRPr="00B14A78">
        <w:rPr>
          <w:sz w:val="24"/>
          <w:szCs w:val="24"/>
          <w:lang w:val="en-US"/>
        </w:rPr>
        <w:t>Falcini</w:t>
      </w:r>
      <w:proofErr w:type="spellEnd"/>
      <w:r w:rsidRPr="00B14A78">
        <w:rPr>
          <w:sz w:val="24"/>
          <w:szCs w:val="24"/>
          <w:lang w:val="en-US"/>
        </w:rPr>
        <w:t xml:space="preserve">”. </w:t>
      </w:r>
      <w:r w:rsidRPr="00B14A78">
        <w:rPr>
          <w:sz w:val="24"/>
          <w:szCs w:val="24"/>
        </w:rPr>
        <w:t xml:space="preserve">Autores: </w:t>
      </w:r>
      <w:proofErr w:type="spellStart"/>
      <w:r w:rsidRPr="00B14A78">
        <w:rPr>
          <w:sz w:val="24"/>
          <w:szCs w:val="24"/>
        </w:rPr>
        <w:t>Faramarz</w:t>
      </w:r>
      <w:proofErr w:type="spellEnd"/>
      <w:r w:rsidRPr="00B14A78">
        <w:rPr>
          <w:sz w:val="24"/>
          <w:szCs w:val="24"/>
        </w:rPr>
        <w:t xml:space="preserve"> S. Gard; Cintia D. Barrenechea; Carla </w:t>
      </w:r>
      <w:proofErr w:type="spellStart"/>
      <w:r w:rsidRPr="00B14A78">
        <w:rPr>
          <w:sz w:val="24"/>
          <w:szCs w:val="24"/>
        </w:rPr>
        <w:t>Coluccio</w:t>
      </w:r>
      <w:proofErr w:type="spellEnd"/>
      <w:r w:rsidRPr="00B14A78">
        <w:rPr>
          <w:sz w:val="24"/>
          <w:szCs w:val="24"/>
        </w:rPr>
        <w:t xml:space="preserve">; Daniela Fanego; Paula </w:t>
      </w:r>
      <w:proofErr w:type="spellStart"/>
      <w:r w:rsidRPr="00B14A78">
        <w:rPr>
          <w:sz w:val="24"/>
          <w:szCs w:val="24"/>
        </w:rPr>
        <w:t>Booth</w:t>
      </w:r>
      <w:proofErr w:type="spellEnd"/>
      <w:r w:rsidRPr="00B14A78">
        <w:rPr>
          <w:sz w:val="24"/>
          <w:szCs w:val="24"/>
        </w:rPr>
        <w:t xml:space="preserve">; Yamil Paz y Betty E. </w:t>
      </w:r>
      <w:proofErr w:type="spellStart"/>
      <w:r w:rsidRPr="00B14A78">
        <w:rPr>
          <w:sz w:val="24"/>
          <w:szCs w:val="24"/>
        </w:rPr>
        <w:t>Halac</w:t>
      </w:r>
      <w:proofErr w:type="spellEnd"/>
      <w:r w:rsidRPr="00B14A78">
        <w:rPr>
          <w:sz w:val="24"/>
          <w:szCs w:val="24"/>
        </w:rPr>
        <w:t xml:space="preserve"> </w:t>
      </w:r>
    </w:p>
    <w:p w14:paraId="000002C0" w14:textId="77777777" w:rsidR="003E3834" w:rsidRPr="00B14A78" w:rsidRDefault="00000000">
      <w:pPr>
        <w:spacing w:line="273" w:lineRule="auto"/>
        <w:ind w:left="567"/>
        <w:jc w:val="both"/>
        <w:rPr>
          <w:sz w:val="24"/>
          <w:szCs w:val="24"/>
        </w:rPr>
      </w:pPr>
      <w:r w:rsidRPr="00B14A78">
        <w:rPr>
          <w:sz w:val="24"/>
          <w:szCs w:val="24"/>
        </w:rPr>
        <w:t xml:space="preserve">Otras actividades que han sido de utilidad en este proyecto, entre los que han participado miembro </w:t>
      </w:r>
      <w:proofErr w:type="gramStart"/>
      <w:r w:rsidRPr="00B14A78">
        <w:rPr>
          <w:sz w:val="24"/>
          <w:szCs w:val="24"/>
        </w:rPr>
        <w:t>del mismo</w:t>
      </w:r>
      <w:proofErr w:type="gramEnd"/>
      <w:r w:rsidRPr="00B14A78">
        <w:rPr>
          <w:sz w:val="24"/>
          <w:szCs w:val="24"/>
        </w:rPr>
        <w:t xml:space="preserve"> son:</w:t>
      </w:r>
    </w:p>
    <w:p w14:paraId="000002C1" w14:textId="77777777" w:rsidR="003E3834" w:rsidRPr="00B14A78" w:rsidRDefault="00000000">
      <w:pPr>
        <w:spacing w:line="273" w:lineRule="auto"/>
        <w:ind w:left="567"/>
        <w:jc w:val="both"/>
        <w:rPr>
          <w:sz w:val="24"/>
          <w:szCs w:val="24"/>
        </w:rPr>
      </w:pPr>
      <w:sdt>
        <w:sdtPr>
          <w:tag w:val="goog_rdk_3"/>
          <w:id w:val="1271598757"/>
        </w:sdtPr>
        <w:sdtContent>
          <w:r w:rsidRPr="00B14A78">
            <w:rPr>
              <w:rFonts w:eastAsia="Gungsuh"/>
              <w:sz w:val="24"/>
              <w:szCs w:val="24"/>
            </w:rPr>
            <w:t xml:space="preserve">− Presentación de video institucional de la Aplicación de las Radiaciones ionizantes para la </w:t>
          </w:r>
          <w:proofErr w:type="spellStart"/>
          <w:r w:rsidRPr="00B14A78">
            <w:rPr>
              <w:rFonts w:eastAsia="Gungsuh"/>
              <w:sz w:val="24"/>
              <w:szCs w:val="24"/>
            </w:rPr>
            <w:t>desinfestación</w:t>
          </w:r>
          <w:proofErr w:type="spellEnd"/>
          <w:r w:rsidRPr="00B14A78">
            <w:rPr>
              <w:rFonts w:eastAsia="Gungsuh"/>
              <w:sz w:val="24"/>
              <w:szCs w:val="24"/>
            </w:rPr>
            <w:t xml:space="preserve"> del Patrimonio Cultural. Realizado por la Comisión Nacional de Energía Atómica</w:t>
          </w:r>
        </w:sdtContent>
      </w:sdt>
    </w:p>
    <w:p w14:paraId="000002C2" w14:textId="77777777" w:rsidR="003E3834" w:rsidRPr="00B14A78" w:rsidRDefault="00000000">
      <w:pPr>
        <w:spacing w:line="273" w:lineRule="auto"/>
        <w:ind w:left="567"/>
        <w:jc w:val="both"/>
        <w:rPr>
          <w:sz w:val="24"/>
          <w:szCs w:val="24"/>
        </w:rPr>
      </w:pPr>
      <w:sdt>
        <w:sdtPr>
          <w:tag w:val="goog_rdk_4"/>
          <w:id w:val="328337811"/>
        </w:sdtPr>
        <w:sdtContent>
          <w:r w:rsidRPr="00B14A78">
            <w:rPr>
              <w:rFonts w:eastAsia="Gungsuh"/>
              <w:sz w:val="24"/>
              <w:szCs w:val="24"/>
            </w:rPr>
            <w:t xml:space="preserve">− 13 al 16 de junio. </w:t>
          </w:r>
          <w:proofErr w:type="spellStart"/>
          <w:r w:rsidRPr="00B14A78">
            <w:rPr>
              <w:rFonts w:eastAsia="Gungsuh"/>
              <w:sz w:val="24"/>
              <w:szCs w:val="24"/>
              <w:lang w:val="en-US"/>
            </w:rPr>
            <w:t>Presentación</w:t>
          </w:r>
          <w:proofErr w:type="spellEnd"/>
          <w:r w:rsidRPr="00B14A78">
            <w:rPr>
              <w:rFonts w:eastAsia="Gungsuh"/>
              <w:sz w:val="24"/>
              <w:szCs w:val="24"/>
              <w:lang w:val="en-US"/>
            </w:rPr>
            <w:t xml:space="preserve"> virtual </w:t>
          </w:r>
          <w:proofErr w:type="spellStart"/>
          <w:r w:rsidRPr="00B14A78">
            <w:rPr>
              <w:rFonts w:eastAsia="Gungsuh"/>
              <w:sz w:val="24"/>
              <w:szCs w:val="24"/>
              <w:lang w:val="en-US"/>
            </w:rPr>
            <w:t>en</w:t>
          </w:r>
          <w:proofErr w:type="spellEnd"/>
          <w:r w:rsidRPr="00B14A78">
            <w:rPr>
              <w:rFonts w:eastAsia="Gungsuh"/>
              <w:sz w:val="24"/>
              <w:szCs w:val="24"/>
              <w:lang w:val="en-US"/>
            </w:rPr>
            <w:t xml:space="preserve"> EVT2104152 - Workshop on Innovative Accelerator Science and Technology Approaches to Sustainable Heritage Management. IAEA Headquarters, Vienna, Austria. </w:t>
          </w:r>
          <w:proofErr w:type="spellStart"/>
          <w:r w:rsidRPr="00B14A78">
            <w:rPr>
              <w:rFonts w:eastAsia="Gungsuh"/>
              <w:sz w:val="24"/>
              <w:szCs w:val="24"/>
              <w:lang w:val="en-US"/>
            </w:rPr>
            <w:t>Título</w:t>
          </w:r>
          <w:proofErr w:type="spellEnd"/>
          <w:r w:rsidRPr="00B14A78">
            <w:rPr>
              <w:rFonts w:eastAsia="Gungsuh"/>
              <w:sz w:val="24"/>
              <w:szCs w:val="24"/>
              <w:lang w:val="en-US"/>
            </w:rPr>
            <w:t xml:space="preserve"> del </w:t>
          </w:r>
          <w:proofErr w:type="spellStart"/>
          <w:r w:rsidRPr="00B14A78">
            <w:rPr>
              <w:rFonts w:eastAsia="Gungsuh"/>
              <w:sz w:val="24"/>
              <w:szCs w:val="24"/>
              <w:lang w:val="en-US"/>
            </w:rPr>
            <w:t>trabajo</w:t>
          </w:r>
          <w:proofErr w:type="spellEnd"/>
          <w:r w:rsidRPr="00B14A78">
            <w:rPr>
              <w:rFonts w:eastAsia="Gungsuh"/>
              <w:sz w:val="24"/>
              <w:szCs w:val="24"/>
              <w:lang w:val="en-US"/>
            </w:rPr>
            <w:t xml:space="preserve"> </w:t>
          </w:r>
          <w:proofErr w:type="spellStart"/>
          <w:r w:rsidRPr="00B14A78">
            <w:rPr>
              <w:rFonts w:eastAsia="Gungsuh"/>
              <w:sz w:val="24"/>
              <w:szCs w:val="24"/>
              <w:lang w:val="en-US"/>
            </w:rPr>
            <w:t>presentado</w:t>
          </w:r>
          <w:proofErr w:type="spellEnd"/>
          <w:r w:rsidRPr="00B14A78">
            <w:rPr>
              <w:rFonts w:eastAsia="Gungsuh"/>
              <w:sz w:val="24"/>
              <w:szCs w:val="24"/>
              <w:lang w:val="en-US"/>
            </w:rPr>
            <w:t xml:space="preserve">: “Analytical methodology for the study and diagnosis of the conservation status of archeological Heritage </w:t>
          </w:r>
          <w:proofErr w:type="spellStart"/>
          <w:r w:rsidRPr="00B14A78">
            <w:rPr>
              <w:rFonts w:eastAsia="Gungsuh"/>
              <w:sz w:val="24"/>
              <w:szCs w:val="24"/>
              <w:lang w:val="en-US"/>
            </w:rPr>
            <w:t>Managment</w:t>
          </w:r>
          <w:proofErr w:type="spellEnd"/>
          <w:r w:rsidRPr="00B14A78">
            <w:rPr>
              <w:rFonts w:eastAsia="Gungsuh"/>
              <w:sz w:val="24"/>
              <w:szCs w:val="24"/>
              <w:lang w:val="en-US"/>
            </w:rPr>
            <w:t xml:space="preserve">”. </w:t>
          </w:r>
          <w:r w:rsidRPr="00B14A78">
            <w:rPr>
              <w:rFonts w:eastAsia="Gungsuh"/>
              <w:sz w:val="24"/>
              <w:szCs w:val="24"/>
            </w:rPr>
            <w:t xml:space="preserve">Disertante: Dra. Florencia </w:t>
          </w:r>
          <w:proofErr w:type="spellStart"/>
          <w:r w:rsidRPr="00B14A78">
            <w:rPr>
              <w:rFonts w:eastAsia="Gungsuh"/>
              <w:sz w:val="24"/>
              <w:szCs w:val="24"/>
            </w:rPr>
            <w:t>Cantargi</w:t>
          </w:r>
          <w:proofErr w:type="spellEnd"/>
        </w:sdtContent>
      </w:sdt>
    </w:p>
    <w:p w14:paraId="000002C3" w14:textId="77777777" w:rsidR="003E3834" w:rsidRPr="00B14A78" w:rsidRDefault="00000000">
      <w:pPr>
        <w:spacing w:line="273" w:lineRule="auto"/>
        <w:ind w:left="567"/>
        <w:jc w:val="both"/>
        <w:rPr>
          <w:sz w:val="24"/>
          <w:szCs w:val="24"/>
        </w:rPr>
      </w:pPr>
      <w:sdt>
        <w:sdtPr>
          <w:tag w:val="goog_rdk_5"/>
          <w:id w:val="-2047828419"/>
        </w:sdtPr>
        <w:sdtContent>
          <w:r w:rsidRPr="00B14A78">
            <w:rPr>
              <w:rFonts w:eastAsia="Gungsuh"/>
              <w:sz w:val="24"/>
              <w:szCs w:val="24"/>
            </w:rPr>
            <w:t xml:space="preserve">− Octubre: Presentación virtual en </w:t>
          </w:r>
          <w:proofErr w:type="gramStart"/>
          <w:r w:rsidRPr="00B14A78">
            <w:rPr>
              <w:rFonts w:eastAsia="Gungsuh"/>
              <w:sz w:val="24"/>
              <w:szCs w:val="24"/>
            </w:rPr>
            <w:t>los segundo ciclo</w:t>
          </w:r>
          <w:proofErr w:type="gramEnd"/>
          <w:r w:rsidRPr="00B14A78">
            <w:rPr>
              <w:rFonts w:eastAsia="Gungsuh"/>
              <w:sz w:val="24"/>
              <w:szCs w:val="24"/>
            </w:rPr>
            <w:t xml:space="preserve"> de seminarios </w:t>
          </w:r>
          <w:proofErr w:type="spellStart"/>
          <w:r w:rsidRPr="00B14A78">
            <w:rPr>
              <w:rFonts w:eastAsia="Gungsuh"/>
              <w:sz w:val="24"/>
              <w:szCs w:val="24"/>
            </w:rPr>
            <w:t>webinar</w:t>
          </w:r>
          <w:proofErr w:type="spellEnd"/>
          <w:r w:rsidRPr="00B14A78">
            <w:rPr>
              <w:rFonts w:eastAsia="Gungsuh"/>
              <w:sz w:val="24"/>
              <w:szCs w:val="24"/>
            </w:rPr>
            <w:t xml:space="preserve"> ARCAL- OIEA, área de Tecnología con Radiaciones. Título de la ponencia presentada: "Preservación y Caracterización del Patrimonio Cultural Argentino: Pasado, presente y futuro”. Disertante: Lic. Magali </w:t>
          </w:r>
          <w:proofErr w:type="spellStart"/>
          <w:r w:rsidRPr="00B14A78">
            <w:rPr>
              <w:rFonts w:eastAsia="Gungsuh"/>
              <w:sz w:val="24"/>
              <w:szCs w:val="24"/>
            </w:rPr>
            <w:t>Dalto</w:t>
          </w:r>
          <w:proofErr w:type="spellEnd"/>
        </w:sdtContent>
      </w:sdt>
    </w:p>
    <w:p w14:paraId="000002C4" w14:textId="77777777" w:rsidR="003E3834" w:rsidRPr="00B14A78" w:rsidRDefault="00000000">
      <w:pPr>
        <w:spacing w:line="273" w:lineRule="auto"/>
        <w:ind w:left="567"/>
        <w:jc w:val="both"/>
        <w:rPr>
          <w:sz w:val="24"/>
          <w:szCs w:val="24"/>
        </w:rPr>
      </w:pPr>
      <w:sdt>
        <w:sdtPr>
          <w:tag w:val="goog_rdk_6"/>
          <w:id w:val="-658537106"/>
        </w:sdtPr>
        <w:sdtContent>
          <w:r w:rsidRPr="00B14A78">
            <w:rPr>
              <w:rFonts w:eastAsia="Gungsuh"/>
              <w:sz w:val="24"/>
              <w:szCs w:val="24"/>
            </w:rPr>
            <w:t xml:space="preserve">− 16-18 </w:t>
          </w:r>
          <w:proofErr w:type="gramStart"/>
          <w:r w:rsidRPr="00B14A78">
            <w:rPr>
              <w:rFonts w:eastAsia="Gungsuh"/>
              <w:sz w:val="24"/>
              <w:szCs w:val="24"/>
            </w:rPr>
            <w:t>Noviembre</w:t>
          </w:r>
          <w:proofErr w:type="gramEnd"/>
          <w:r w:rsidRPr="00B14A78">
            <w:rPr>
              <w:rFonts w:eastAsia="Gungsuh"/>
              <w:sz w:val="24"/>
              <w:szCs w:val="24"/>
            </w:rPr>
            <w:t xml:space="preserve">: 5º Jornadas Nacionales de Investigación Cerámica (5º JONICER) La Plata Argentina: o Los Rojos De La Región De Fiambalá. Diseño Experimental Y Primeros Resultados Del Análisis De Pigmentos Cerámicos. Mara Basile, Eleonora Freire, María Reinoso, Micaela Rossi, Emilia B. </w:t>
          </w:r>
          <w:proofErr w:type="spellStart"/>
          <w:r w:rsidRPr="00B14A78">
            <w:rPr>
              <w:rFonts w:eastAsia="Gungsuh"/>
              <w:sz w:val="24"/>
              <w:szCs w:val="24"/>
            </w:rPr>
            <w:t>Halac</w:t>
          </w:r>
          <w:proofErr w:type="spellEnd"/>
          <w:r w:rsidRPr="00B14A78">
            <w:rPr>
              <w:rFonts w:eastAsia="Gungsuh"/>
              <w:sz w:val="24"/>
              <w:szCs w:val="24"/>
            </w:rPr>
            <w:t>, Norma Ratto.</w:t>
          </w:r>
        </w:sdtContent>
      </w:sdt>
    </w:p>
    <w:p w14:paraId="000002C5" w14:textId="77777777" w:rsidR="003E3834" w:rsidRPr="00B14A78" w:rsidRDefault="00000000">
      <w:pPr>
        <w:spacing w:line="273" w:lineRule="auto"/>
        <w:ind w:left="567"/>
        <w:jc w:val="both"/>
        <w:rPr>
          <w:sz w:val="24"/>
          <w:szCs w:val="24"/>
        </w:rPr>
      </w:pPr>
      <w:r w:rsidRPr="00B14A78">
        <w:rPr>
          <w:sz w:val="24"/>
          <w:szCs w:val="24"/>
        </w:rPr>
        <w:t xml:space="preserve">o Determinación De Pigmentos Usados En Cerámicas Del Período Tardío Del Valle Del Cajón (Catamarca) Mediante Espectroscopia Raman Y Difracción De Rayos X. María F. </w:t>
      </w:r>
      <w:proofErr w:type="spellStart"/>
      <w:r w:rsidRPr="00B14A78">
        <w:rPr>
          <w:sz w:val="24"/>
          <w:szCs w:val="24"/>
        </w:rPr>
        <w:t>Bugliani</w:t>
      </w:r>
      <w:proofErr w:type="spellEnd"/>
      <w:r w:rsidRPr="00B14A78">
        <w:rPr>
          <w:sz w:val="24"/>
          <w:szCs w:val="24"/>
        </w:rPr>
        <w:t xml:space="preserve">, Eleonora Freire, María Reinoso, Emilia B. </w:t>
      </w:r>
      <w:proofErr w:type="spellStart"/>
      <w:r w:rsidRPr="00B14A78">
        <w:rPr>
          <w:sz w:val="24"/>
          <w:szCs w:val="24"/>
        </w:rPr>
        <w:t>Halac</w:t>
      </w:r>
      <w:proofErr w:type="spellEnd"/>
      <w:r w:rsidRPr="00B14A78">
        <w:rPr>
          <w:sz w:val="24"/>
          <w:szCs w:val="24"/>
        </w:rPr>
        <w:t>.</w:t>
      </w:r>
    </w:p>
    <w:p w14:paraId="000002C6" w14:textId="77777777" w:rsidR="003E3834" w:rsidRDefault="003E3834">
      <w:pPr>
        <w:spacing w:line="273" w:lineRule="auto"/>
        <w:ind w:left="567"/>
        <w:jc w:val="both"/>
        <w:rPr>
          <w:sz w:val="24"/>
          <w:szCs w:val="24"/>
        </w:rPr>
      </w:pPr>
    </w:p>
    <w:p w14:paraId="000002C7" w14:textId="77777777" w:rsidR="003E3834" w:rsidRDefault="00000000">
      <w:pPr>
        <w:spacing w:line="273" w:lineRule="auto"/>
        <w:ind w:left="567"/>
        <w:jc w:val="both"/>
        <w:rPr>
          <w:b/>
          <w:sz w:val="24"/>
          <w:szCs w:val="24"/>
        </w:rPr>
      </w:pPr>
      <w:r>
        <w:rPr>
          <w:b/>
          <w:sz w:val="24"/>
          <w:szCs w:val="24"/>
        </w:rPr>
        <w:t>D- RESULTADOS, DIFICULTADES Y PROBLEMAS PRESENTADOS DURANTE LA MARCHA DEL PROYECTO</w:t>
      </w:r>
    </w:p>
    <w:p w14:paraId="000002C8" w14:textId="77777777" w:rsidR="003E3834" w:rsidRDefault="003E3834">
      <w:pPr>
        <w:spacing w:line="273" w:lineRule="auto"/>
        <w:ind w:left="567"/>
        <w:jc w:val="both"/>
        <w:rPr>
          <w:b/>
          <w:sz w:val="24"/>
          <w:szCs w:val="24"/>
        </w:rPr>
      </w:pPr>
    </w:p>
    <w:p w14:paraId="000002C9" w14:textId="77777777" w:rsidR="003E3834" w:rsidRDefault="00000000">
      <w:pPr>
        <w:spacing w:line="273" w:lineRule="auto"/>
        <w:ind w:left="567"/>
        <w:jc w:val="both"/>
        <w:rPr>
          <w:sz w:val="24"/>
          <w:szCs w:val="24"/>
        </w:rPr>
      </w:pPr>
      <w:r>
        <w:rPr>
          <w:sz w:val="24"/>
          <w:szCs w:val="24"/>
        </w:rPr>
        <w:t>Uno de los principales temas de investigación que se desarrollaron durante este proyecto, tenía como principal objetivo:</w:t>
      </w:r>
    </w:p>
    <w:p w14:paraId="000002CA" w14:textId="77777777" w:rsidR="003E3834" w:rsidRDefault="00000000">
      <w:pPr>
        <w:spacing w:line="273" w:lineRule="auto"/>
        <w:ind w:left="567"/>
        <w:jc w:val="both"/>
        <w:rPr>
          <w:sz w:val="24"/>
          <w:szCs w:val="24"/>
        </w:rPr>
      </w:pPr>
      <w:r>
        <w:rPr>
          <w:sz w:val="24"/>
          <w:szCs w:val="24"/>
        </w:rPr>
        <w:t>- Analizar la colección de las esculturas de yeso y cemento pertenecientes a la Legislatura de la Ciudad Autónoma de Buenos Aires y conocer los aglutinantes y pigmentos.</w:t>
      </w:r>
    </w:p>
    <w:p w14:paraId="000002CB" w14:textId="77777777" w:rsidR="003E3834" w:rsidRDefault="00000000">
      <w:pPr>
        <w:spacing w:line="273" w:lineRule="auto"/>
        <w:ind w:left="567"/>
        <w:jc w:val="both"/>
        <w:rPr>
          <w:sz w:val="24"/>
          <w:szCs w:val="24"/>
        </w:rPr>
      </w:pPr>
      <w:r>
        <w:rPr>
          <w:sz w:val="24"/>
          <w:szCs w:val="24"/>
        </w:rPr>
        <w:t>La Técnica propuesta para su estudio: Espectroscopia RAMAN</w:t>
      </w:r>
    </w:p>
    <w:p w14:paraId="000002CC" w14:textId="77777777" w:rsidR="003E3834" w:rsidRDefault="00000000">
      <w:pPr>
        <w:spacing w:line="273" w:lineRule="auto"/>
        <w:ind w:left="567"/>
        <w:jc w:val="both"/>
        <w:rPr>
          <w:sz w:val="24"/>
          <w:szCs w:val="24"/>
        </w:rPr>
      </w:pPr>
      <w:r>
        <w:rPr>
          <w:sz w:val="24"/>
          <w:szCs w:val="24"/>
        </w:rPr>
        <w:t>Dificultades y problemas:</w:t>
      </w:r>
    </w:p>
    <w:p w14:paraId="000002CD" w14:textId="77777777" w:rsidR="003E3834" w:rsidRDefault="00000000">
      <w:pPr>
        <w:numPr>
          <w:ilvl w:val="0"/>
          <w:numId w:val="5"/>
        </w:numPr>
        <w:spacing w:line="273" w:lineRule="auto"/>
        <w:jc w:val="both"/>
        <w:rPr>
          <w:sz w:val="24"/>
          <w:szCs w:val="24"/>
        </w:rPr>
      </w:pPr>
      <w:r>
        <w:rPr>
          <w:sz w:val="24"/>
          <w:szCs w:val="24"/>
        </w:rPr>
        <w:t xml:space="preserve">Durante tres meses de este periodo del Proyecto, la persona responsable del proyecto debió estar en licencia, sin embargo, las actividades contempladas en el </w:t>
      </w:r>
      <w:proofErr w:type="gramStart"/>
      <w:r>
        <w:rPr>
          <w:sz w:val="24"/>
          <w:szCs w:val="24"/>
        </w:rPr>
        <w:t>ARCAL,</w:t>
      </w:r>
      <w:proofErr w:type="gramEnd"/>
      <w:r>
        <w:rPr>
          <w:sz w:val="24"/>
          <w:szCs w:val="24"/>
        </w:rPr>
        <w:t xml:space="preserve"> siguieron ejecutándose, mediante comunicaciones telefónicas, mails o por reuniones virtuales. A su vez las actividades fueron realizadas por una colega del laboratorio Lic. Yesica Magalí </w:t>
      </w:r>
      <w:proofErr w:type="spellStart"/>
      <w:r>
        <w:rPr>
          <w:sz w:val="24"/>
          <w:szCs w:val="24"/>
        </w:rPr>
        <w:t>Dalto</w:t>
      </w:r>
      <w:proofErr w:type="spellEnd"/>
      <w:r>
        <w:rPr>
          <w:sz w:val="24"/>
          <w:szCs w:val="24"/>
        </w:rPr>
        <w:t>, quien también ha participado en el proyecto</w:t>
      </w:r>
    </w:p>
    <w:p w14:paraId="000002CE" w14:textId="77777777" w:rsidR="003E3834" w:rsidRDefault="00000000">
      <w:pPr>
        <w:numPr>
          <w:ilvl w:val="0"/>
          <w:numId w:val="5"/>
        </w:numPr>
        <w:spacing w:line="273" w:lineRule="auto"/>
        <w:jc w:val="both"/>
        <w:rPr>
          <w:sz w:val="24"/>
          <w:szCs w:val="24"/>
        </w:rPr>
      </w:pPr>
      <w:r>
        <w:rPr>
          <w:sz w:val="24"/>
          <w:szCs w:val="24"/>
        </w:rPr>
        <w:t xml:space="preserve"> Por otro lado, desde el primer año que se han solicitado tanto materiales de referencia como dosímetros para poder realizar las actividades, solo nos han llegado los materiales de referencia, enumerados y presentados en el informe anterior, mientras que los dosímetros hasta el momento no se han tenido novedades.</w:t>
      </w:r>
    </w:p>
    <w:p w14:paraId="000002CF" w14:textId="77777777" w:rsidR="003E3834" w:rsidRDefault="003E3834">
      <w:pPr>
        <w:pBdr>
          <w:top w:val="nil"/>
          <w:left w:val="nil"/>
          <w:bottom w:val="nil"/>
          <w:right w:val="nil"/>
          <w:between w:val="nil"/>
        </w:pBdr>
        <w:jc w:val="both"/>
        <w:rPr>
          <w:b/>
          <w:sz w:val="24"/>
          <w:szCs w:val="24"/>
        </w:rPr>
      </w:pPr>
    </w:p>
    <w:p w14:paraId="000002D0" w14:textId="77777777" w:rsidR="003E3834" w:rsidRDefault="00000000">
      <w:pPr>
        <w:widowControl/>
        <w:spacing w:before="120"/>
        <w:jc w:val="both"/>
        <w:rPr>
          <w:b/>
          <w:sz w:val="24"/>
          <w:szCs w:val="24"/>
          <w:u w:val="single"/>
        </w:rPr>
      </w:pPr>
      <w:r>
        <w:rPr>
          <w:b/>
          <w:sz w:val="24"/>
          <w:szCs w:val="24"/>
          <w:u w:val="single"/>
        </w:rPr>
        <w:t>Creación de Capacidades – 1 proyecto</w:t>
      </w:r>
    </w:p>
    <w:p w14:paraId="000002D1" w14:textId="77777777" w:rsidR="003E3834" w:rsidRDefault="00000000">
      <w:pPr>
        <w:widowControl/>
        <w:spacing w:before="120"/>
        <w:jc w:val="both"/>
        <w:rPr>
          <w:b/>
          <w:i/>
          <w:sz w:val="24"/>
          <w:szCs w:val="24"/>
        </w:rPr>
      </w:pPr>
      <w:r>
        <w:rPr>
          <w:b/>
          <w:sz w:val="24"/>
          <w:szCs w:val="24"/>
          <w:u w:val="single"/>
        </w:rPr>
        <w:lastRenderedPageBreak/>
        <w:t>RLA/0/069</w:t>
      </w:r>
      <w:r>
        <w:rPr>
          <w:b/>
          <w:sz w:val="24"/>
          <w:szCs w:val="24"/>
        </w:rPr>
        <w:t xml:space="preserve"> </w:t>
      </w:r>
      <w:r>
        <w:rPr>
          <w:b/>
          <w:i/>
          <w:sz w:val="24"/>
          <w:szCs w:val="24"/>
        </w:rPr>
        <w:t>Promoción de Gestión e Innovación Estratégica en Instituciones Nucleares Nacionales a través de la Cooperación y la Construcción de alianzas - Fase II ARCAL CLXXII</w:t>
      </w:r>
    </w:p>
    <w:p w14:paraId="000002D2" w14:textId="77777777" w:rsidR="003E3834" w:rsidRDefault="003E3834">
      <w:pPr>
        <w:widowControl/>
        <w:spacing w:before="120"/>
        <w:jc w:val="both"/>
        <w:rPr>
          <w:i/>
          <w:sz w:val="24"/>
          <w:szCs w:val="24"/>
        </w:rPr>
      </w:pPr>
    </w:p>
    <w:p w14:paraId="000002D3" w14:textId="77777777" w:rsidR="003E3834" w:rsidRDefault="00000000">
      <w:pPr>
        <w:widowControl/>
        <w:spacing w:before="120"/>
        <w:jc w:val="both"/>
        <w:rPr>
          <w:b/>
          <w:sz w:val="24"/>
          <w:szCs w:val="24"/>
        </w:rPr>
      </w:pPr>
      <w:r>
        <w:rPr>
          <w:b/>
          <w:sz w:val="24"/>
          <w:szCs w:val="24"/>
        </w:rPr>
        <w:t>A- RESUMEN EJECUTIVO</w:t>
      </w:r>
    </w:p>
    <w:p w14:paraId="000002D4" w14:textId="77777777" w:rsidR="003E3834" w:rsidRDefault="00000000">
      <w:pPr>
        <w:widowControl/>
        <w:spacing w:before="120"/>
        <w:jc w:val="both"/>
        <w:rPr>
          <w:sz w:val="24"/>
          <w:szCs w:val="24"/>
        </w:rPr>
      </w:pPr>
      <w:r>
        <w:rPr>
          <w:sz w:val="24"/>
          <w:szCs w:val="24"/>
        </w:rPr>
        <w:t>El proyecto tiene como objetivo fortalecer las capacidades de las instituciones nucleares nacionales (</w:t>
      </w:r>
      <w:proofErr w:type="spellStart"/>
      <w:r>
        <w:rPr>
          <w:sz w:val="24"/>
          <w:szCs w:val="24"/>
        </w:rPr>
        <w:t>INNs</w:t>
      </w:r>
      <w:proofErr w:type="spellEnd"/>
      <w:r>
        <w:rPr>
          <w:sz w:val="24"/>
          <w:szCs w:val="24"/>
        </w:rPr>
        <w:t>) a fin de que sean técnica y financieramente autosuficientes, contribuyendo así al desarrollo socioeconómico de los países participantes y de la región.</w:t>
      </w:r>
    </w:p>
    <w:p w14:paraId="000002D5" w14:textId="77777777" w:rsidR="003E3834" w:rsidRDefault="00000000">
      <w:pPr>
        <w:widowControl/>
        <w:spacing w:before="120"/>
        <w:jc w:val="both"/>
        <w:rPr>
          <w:sz w:val="24"/>
          <w:szCs w:val="24"/>
        </w:rPr>
      </w:pPr>
      <w:r>
        <w:rPr>
          <w:sz w:val="24"/>
          <w:szCs w:val="24"/>
        </w:rPr>
        <w:t xml:space="preserve">En </w:t>
      </w:r>
      <w:proofErr w:type="spellStart"/>
      <w:r>
        <w:rPr>
          <w:sz w:val="24"/>
          <w:szCs w:val="24"/>
        </w:rPr>
        <w:t>pos</w:t>
      </w:r>
      <w:proofErr w:type="spellEnd"/>
      <w:r>
        <w:rPr>
          <w:sz w:val="24"/>
          <w:szCs w:val="24"/>
        </w:rPr>
        <w:t xml:space="preserve"> de ello desde el año 2020 se han implementado diversas actividades y brindando herramientas a las </w:t>
      </w:r>
      <w:proofErr w:type="spellStart"/>
      <w:r>
        <w:rPr>
          <w:sz w:val="24"/>
          <w:szCs w:val="24"/>
        </w:rPr>
        <w:t>INNs</w:t>
      </w:r>
      <w:proofErr w:type="spellEnd"/>
      <w:r>
        <w:rPr>
          <w:sz w:val="24"/>
          <w:szCs w:val="24"/>
        </w:rPr>
        <w:t xml:space="preserve"> con el fin de contribuir a su sustentabilidad en sentido amplio; es decir, con enfoques transversales como es la perspectiva ambiental y la perspectiva de género.</w:t>
      </w:r>
    </w:p>
    <w:p w14:paraId="000002D6" w14:textId="77777777" w:rsidR="003E3834" w:rsidRDefault="003E3834">
      <w:pPr>
        <w:widowControl/>
        <w:spacing w:before="120"/>
        <w:jc w:val="both"/>
        <w:rPr>
          <w:sz w:val="24"/>
          <w:szCs w:val="24"/>
        </w:rPr>
      </w:pPr>
    </w:p>
    <w:p w14:paraId="000002D7" w14:textId="77777777" w:rsidR="003E3834" w:rsidRDefault="003E3834">
      <w:pPr>
        <w:widowControl/>
        <w:spacing w:before="120"/>
        <w:jc w:val="both"/>
        <w:rPr>
          <w:sz w:val="24"/>
          <w:szCs w:val="24"/>
        </w:rPr>
      </w:pPr>
    </w:p>
    <w:p w14:paraId="000002D8" w14:textId="77777777" w:rsidR="003E3834" w:rsidRDefault="00000000">
      <w:pPr>
        <w:widowControl/>
        <w:spacing w:before="120"/>
        <w:jc w:val="both"/>
        <w:rPr>
          <w:sz w:val="24"/>
          <w:szCs w:val="24"/>
        </w:rPr>
      </w:pPr>
      <w:r>
        <w:rPr>
          <w:b/>
          <w:sz w:val="24"/>
          <w:szCs w:val="24"/>
        </w:rPr>
        <w:t>Participación del Coordinador del Proyecto:</w:t>
      </w:r>
    </w:p>
    <w:p w14:paraId="000002D9" w14:textId="77777777" w:rsidR="003E3834" w:rsidRPr="00433D46" w:rsidRDefault="00000000">
      <w:pPr>
        <w:widowControl/>
        <w:spacing w:before="120"/>
        <w:jc w:val="both"/>
        <w:rPr>
          <w:sz w:val="24"/>
          <w:szCs w:val="24"/>
          <w:lang w:val="en-US"/>
        </w:rPr>
      </w:pPr>
      <w:proofErr w:type="spellStart"/>
      <w:r w:rsidRPr="00433D46">
        <w:rPr>
          <w:sz w:val="24"/>
          <w:szCs w:val="24"/>
          <w:lang w:val="en-US"/>
        </w:rPr>
        <w:t>Participación</w:t>
      </w:r>
      <w:proofErr w:type="spellEnd"/>
      <w:r w:rsidRPr="00433D46">
        <w:rPr>
          <w:sz w:val="24"/>
          <w:szCs w:val="24"/>
          <w:lang w:val="en-US"/>
        </w:rPr>
        <w:t xml:space="preserve"> </w:t>
      </w:r>
      <w:proofErr w:type="spellStart"/>
      <w:r w:rsidRPr="00433D46">
        <w:rPr>
          <w:sz w:val="24"/>
          <w:szCs w:val="24"/>
          <w:lang w:val="en-US"/>
        </w:rPr>
        <w:t>como</w:t>
      </w:r>
      <w:proofErr w:type="spellEnd"/>
      <w:r w:rsidRPr="00433D46">
        <w:rPr>
          <w:sz w:val="24"/>
          <w:szCs w:val="24"/>
          <w:lang w:val="en-US"/>
        </w:rPr>
        <w:t xml:space="preserve"> </w:t>
      </w:r>
      <w:proofErr w:type="spellStart"/>
      <w:r w:rsidRPr="00433D46">
        <w:rPr>
          <w:sz w:val="24"/>
          <w:szCs w:val="24"/>
          <w:lang w:val="en-US"/>
        </w:rPr>
        <w:t>panelista</w:t>
      </w:r>
      <w:proofErr w:type="spellEnd"/>
      <w:r w:rsidRPr="00433D46">
        <w:rPr>
          <w:sz w:val="24"/>
          <w:szCs w:val="24"/>
          <w:lang w:val="en-US"/>
        </w:rPr>
        <w:t xml:space="preserve"> </w:t>
      </w:r>
      <w:proofErr w:type="spellStart"/>
      <w:r w:rsidRPr="00433D46">
        <w:rPr>
          <w:sz w:val="24"/>
          <w:szCs w:val="24"/>
          <w:lang w:val="en-US"/>
        </w:rPr>
        <w:t>en</w:t>
      </w:r>
      <w:proofErr w:type="spellEnd"/>
      <w:r w:rsidRPr="00433D46">
        <w:rPr>
          <w:sz w:val="24"/>
          <w:szCs w:val="24"/>
          <w:lang w:val="en-US"/>
        </w:rPr>
        <w:t xml:space="preserve"> ICARSD Side Event on Promoting Self-Reliance and Sustainability of National Nuclear Institutions, 23-27 de mayo 2022, </w:t>
      </w:r>
      <w:proofErr w:type="spellStart"/>
      <w:r w:rsidRPr="00433D46">
        <w:rPr>
          <w:sz w:val="24"/>
          <w:szCs w:val="24"/>
          <w:lang w:val="en-US"/>
        </w:rPr>
        <w:t>Viena</w:t>
      </w:r>
      <w:proofErr w:type="spellEnd"/>
      <w:r w:rsidRPr="00433D46">
        <w:rPr>
          <w:sz w:val="24"/>
          <w:szCs w:val="24"/>
          <w:lang w:val="en-US"/>
        </w:rPr>
        <w:t>, Austria</w:t>
      </w:r>
    </w:p>
    <w:p w14:paraId="000002DA" w14:textId="77777777" w:rsidR="003E3834" w:rsidRPr="00433D46" w:rsidRDefault="003E3834">
      <w:pPr>
        <w:widowControl/>
        <w:spacing w:before="120"/>
        <w:jc w:val="both"/>
        <w:rPr>
          <w:sz w:val="24"/>
          <w:szCs w:val="24"/>
          <w:lang w:val="en-US"/>
        </w:rPr>
      </w:pPr>
    </w:p>
    <w:p w14:paraId="000002DB" w14:textId="77777777" w:rsidR="003E3834" w:rsidRDefault="00000000">
      <w:pPr>
        <w:widowControl/>
        <w:rPr>
          <w:sz w:val="24"/>
          <w:szCs w:val="24"/>
        </w:rPr>
      </w:pPr>
      <w:r>
        <w:rPr>
          <w:b/>
          <w:sz w:val="24"/>
          <w:szCs w:val="24"/>
        </w:rPr>
        <w:t>B</w:t>
      </w:r>
      <w:proofErr w:type="gramStart"/>
      <w:r>
        <w:rPr>
          <w:b/>
          <w:sz w:val="24"/>
          <w:szCs w:val="24"/>
        </w:rPr>
        <w:t>-</w:t>
      </w:r>
      <w:r>
        <w:rPr>
          <w:b/>
          <w:i/>
          <w:sz w:val="24"/>
          <w:szCs w:val="24"/>
        </w:rPr>
        <w:t xml:space="preserve"> </w:t>
      </w:r>
      <w:r>
        <w:rPr>
          <w:b/>
          <w:sz w:val="24"/>
          <w:szCs w:val="24"/>
        </w:rPr>
        <w:t xml:space="preserve"> Recursos</w:t>
      </w:r>
      <w:proofErr w:type="gramEnd"/>
      <w:r>
        <w:rPr>
          <w:b/>
          <w:sz w:val="24"/>
          <w:szCs w:val="24"/>
        </w:rPr>
        <w:t xml:space="preserve"> aportados por el país al proyecto (incluye la estimación detallada según tabla de indicadores financieros en especie).</w:t>
      </w:r>
      <w:r>
        <w:rPr>
          <w:sz w:val="24"/>
          <w:szCs w:val="24"/>
        </w:rPr>
        <w:t xml:space="preserve"> </w:t>
      </w:r>
    </w:p>
    <w:p w14:paraId="000002DC" w14:textId="77777777" w:rsidR="003E3834" w:rsidRDefault="003E3834">
      <w:pPr>
        <w:widowControl/>
        <w:jc w:val="both"/>
        <w:rPr>
          <w:b/>
          <w:sz w:val="24"/>
          <w:szCs w:val="24"/>
        </w:rPr>
      </w:pPr>
    </w:p>
    <w:p w14:paraId="000002DD" w14:textId="77777777" w:rsidR="003E3834" w:rsidRDefault="003E3834">
      <w:pPr>
        <w:widowControl/>
        <w:rPr>
          <w:rFonts w:ascii="Calibri" w:eastAsia="Calibri" w:hAnsi="Calibri" w:cs="Calibri"/>
          <w:sz w:val="24"/>
          <w:szCs w:val="24"/>
        </w:rPr>
      </w:pPr>
    </w:p>
    <w:tbl>
      <w:tblPr>
        <w:tblStyle w:val="afff6"/>
        <w:tblW w:w="936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80"/>
        <w:gridCol w:w="1950"/>
        <w:gridCol w:w="2430"/>
      </w:tblGrid>
      <w:tr w:rsidR="003E3834" w14:paraId="0E62EB8C" w14:textId="77777777">
        <w:trPr>
          <w:trHeight w:val="280"/>
        </w:trPr>
        <w:tc>
          <w:tcPr>
            <w:tcW w:w="4980" w:type="dxa"/>
            <w:tcBorders>
              <w:top w:val="single" w:sz="4" w:space="0" w:color="000000"/>
              <w:left w:val="single" w:sz="4" w:space="0" w:color="000000"/>
              <w:bottom w:val="single" w:sz="4" w:space="0" w:color="000000"/>
              <w:right w:val="single" w:sz="4" w:space="0" w:color="000000"/>
            </w:tcBorders>
          </w:tcPr>
          <w:p w14:paraId="000002DE" w14:textId="77777777" w:rsidR="003E3834" w:rsidRDefault="00000000">
            <w:pPr>
              <w:widowControl/>
              <w:rPr>
                <w:sz w:val="24"/>
                <w:szCs w:val="24"/>
              </w:rPr>
            </w:pPr>
            <w:r>
              <w:rPr>
                <w:sz w:val="24"/>
                <w:szCs w:val="24"/>
              </w:rPr>
              <w:t>ITEM</w:t>
            </w:r>
          </w:p>
        </w:tc>
        <w:tc>
          <w:tcPr>
            <w:tcW w:w="1950" w:type="dxa"/>
            <w:tcBorders>
              <w:top w:val="single" w:sz="4" w:space="0" w:color="000000"/>
              <w:left w:val="single" w:sz="4" w:space="0" w:color="000000"/>
              <w:bottom w:val="single" w:sz="4" w:space="0" w:color="000000"/>
              <w:right w:val="single" w:sz="4" w:space="0" w:color="000000"/>
            </w:tcBorders>
          </w:tcPr>
          <w:p w14:paraId="000002DF" w14:textId="77777777" w:rsidR="003E3834" w:rsidRDefault="00000000">
            <w:pPr>
              <w:widowControl/>
              <w:rPr>
                <w:sz w:val="24"/>
                <w:szCs w:val="24"/>
              </w:rPr>
            </w:pPr>
            <w:proofErr w:type="gramStart"/>
            <w:r>
              <w:rPr>
                <w:sz w:val="24"/>
                <w:szCs w:val="24"/>
              </w:rPr>
              <w:t>VALOR  DE</w:t>
            </w:r>
            <w:proofErr w:type="gramEnd"/>
            <w:r>
              <w:rPr>
                <w:sz w:val="24"/>
                <w:szCs w:val="24"/>
              </w:rPr>
              <w:t xml:space="preserve"> REFERENCIA</w:t>
            </w:r>
          </w:p>
        </w:tc>
        <w:tc>
          <w:tcPr>
            <w:tcW w:w="2430" w:type="dxa"/>
            <w:tcBorders>
              <w:top w:val="single" w:sz="4" w:space="0" w:color="000000"/>
              <w:left w:val="single" w:sz="4" w:space="0" w:color="000000"/>
              <w:bottom w:val="single" w:sz="4" w:space="0" w:color="000000"/>
              <w:right w:val="single" w:sz="4" w:space="0" w:color="000000"/>
            </w:tcBorders>
          </w:tcPr>
          <w:p w14:paraId="000002E0" w14:textId="77777777" w:rsidR="003E3834" w:rsidRDefault="00000000">
            <w:pPr>
              <w:widowControl/>
              <w:rPr>
                <w:sz w:val="24"/>
                <w:szCs w:val="24"/>
              </w:rPr>
            </w:pPr>
            <w:r>
              <w:rPr>
                <w:sz w:val="24"/>
                <w:szCs w:val="24"/>
              </w:rPr>
              <w:t xml:space="preserve">CANTIDAD en </w:t>
            </w:r>
            <w:proofErr w:type="gramStart"/>
            <w:r>
              <w:rPr>
                <w:sz w:val="24"/>
                <w:szCs w:val="24"/>
              </w:rPr>
              <w:t>Euros</w:t>
            </w:r>
            <w:proofErr w:type="gramEnd"/>
          </w:p>
        </w:tc>
      </w:tr>
      <w:tr w:rsidR="003E3834" w14:paraId="03F30014" w14:textId="77777777">
        <w:trPr>
          <w:trHeight w:val="611"/>
        </w:trPr>
        <w:tc>
          <w:tcPr>
            <w:tcW w:w="4980" w:type="dxa"/>
            <w:tcBorders>
              <w:top w:val="single" w:sz="4" w:space="0" w:color="000000"/>
              <w:left w:val="single" w:sz="4" w:space="0" w:color="000000"/>
              <w:bottom w:val="single" w:sz="4" w:space="0" w:color="000000"/>
              <w:right w:val="single" w:sz="4" w:space="0" w:color="000000"/>
            </w:tcBorders>
          </w:tcPr>
          <w:p w14:paraId="000002E1" w14:textId="77777777" w:rsidR="003E3834" w:rsidRDefault="00000000">
            <w:pPr>
              <w:widowControl/>
              <w:rPr>
                <w:sz w:val="24"/>
                <w:szCs w:val="24"/>
              </w:rPr>
            </w:pPr>
            <w:r>
              <w:rPr>
                <w:sz w:val="24"/>
                <w:szCs w:val="24"/>
              </w:rPr>
              <w:t xml:space="preserve">Expertos/Conferencistas enviados al exterior por el Organismo (OIEA) </w:t>
            </w:r>
          </w:p>
        </w:tc>
        <w:tc>
          <w:tcPr>
            <w:tcW w:w="1950" w:type="dxa"/>
            <w:tcBorders>
              <w:top w:val="single" w:sz="4" w:space="0" w:color="000000"/>
              <w:left w:val="single" w:sz="4" w:space="0" w:color="000000"/>
              <w:bottom w:val="single" w:sz="4" w:space="0" w:color="000000"/>
              <w:right w:val="single" w:sz="4" w:space="0" w:color="000000"/>
            </w:tcBorders>
          </w:tcPr>
          <w:p w14:paraId="000002E2" w14:textId="77777777" w:rsidR="003E3834" w:rsidRDefault="00000000">
            <w:pPr>
              <w:widowControl/>
              <w:rPr>
                <w:sz w:val="24"/>
                <w:szCs w:val="24"/>
              </w:rPr>
            </w:pPr>
            <w:r>
              <w:rPr>
                <w:sz w:val="24"/>
                <w:szCs w:val="24"/>
              </w:rPr>
              <w:t>EUR 300 por persona por día (se incluye días de viaje)</w:t>
            </w:r>
          </w:p>
        </w:tc>
        <w:tc>
          <w:tcPr>
            <w:tcW w:w="2430" w:type="dxa"/>
            <w:tcBorders>
              <w:top w:val="single" w:sz="4" w:space="0" w:color="000000"/>
              <w:left w:val="single" w:sz="4" w:space="0" w:color="000000"/>
              <w:bottom w:val="single" w:sz="4" w:space="0" w:color="000000"/>
              <w:right w:val="single" w:sz="4" w:space="0" w:color="000000"/>
            </w:tcBorders>
          </w:tcPr>
          <w:p w14:paraId="000002E3" w14:textId="77777777" w:rsidR="003E3834" w:rsidRDefault="00000000">
            <w:pPr>
              <w:widowControl/>
              <w:rPr>
                <w:sz w:val="24"/>
                <w:szCs w:val="24"/>
              </w:rPr>
            </w:pPr>
            <w:r>
              <w:rPr>
                <w:sz w:val="24"/>
                <w:szCs w:val="24"/>
              </w:rPr>
              <w:t>1200*</w:t>
            </w:r>
          </w:p>
        </w:tc>
      </w:tr>
      <w:tr w:rsidR="003E3834" w14:paraId="1C56A4CF" w14:textId="77777777">
        <w:tc>
          <w:tcPr>
            <w:tcW w:w="4980" w:type="dxa"/>
            <w:tcBorders>
              <w:top w:val="single" w:sz="4" w:space="0" w:color="000000"/>
              <w:left w:val="single" w:sz="4" w:space="0" w:color="000000"/>
              <w:bottom w:val="single" w:sz="4" w:space="0" w:color="000000"/>
              <w:right w:val="single" w:sz="4" w:space="0" w:color="000000"/>
            </w:tcBorders>
          </w:tcPr>
          <w:p w14:paraId="000002E4" w14:textId="77777777" w:rsidR="003E3834" w:rsidRDefault="00000000">
            <w:pPr>
              <w:widowControl/>
              <w:rPr>
                <w:sz w:val="24"/>
                <w:szCs w:val="24"/>
              </w:rPr>
            </w:pPr>
            <w:r>
              <w:rPr>
                <w:sz w:val="24"/>
                <w:szCs w:val="24"/>
              </w:rPr>
              <w:t>Gastos locales por sede de evento regional en el país (Grupo de Trabajo/Cursos de Capacitación/Talleres/Seminarios)</w:t>
            </w:r>
          </w:p>
        </w:tc>
        <w:tc>
          <w:tcPr>
            <w:tcW w:w="1950" w:type="dxa"/>
            <w:tcBorders>
              <w:top w:val="single" w:sz="4" w:space="0" w:color="000000"/>
              <w:left w:val="single" w:sz="4" w:space="0" w:color="000000"/>
              <w:bottom w:val="single" w:sz="4" w:space="0" w:color="000000"/>
              <w:right w:val="single" w:sz="4" w:space="0" w:color="000000"/>
            </w:tcBorders>
          </w:tcPr>
          <w:p w14:paraId="000002E5" w14:textId="77777777" w:rsidR="003E3834" w:rsidRDefault="00000000">
            <w:pPr>
              <w:widowControl/>
              <w:rPr>
                <w:sz w:val="24"/>
                <w:szCs w:val="24"/>
              </w:rPr>
            </w:pPr>
            <w:r>
              <w:rPr>
                <w:sz w:val="24"/>
                <w:szCs w:val="24"/>
              </w:rPr>
              <w:t>EUR 5.000 por semana</w:t>
            </w:r>
          </w:p>
        </w:tc>
        <w:tc>
          <w:tcPr>
            <w:tcW w:w="2430" w:type="dxa"/>
            <w:tcBorders>
              <w:top w:val="single" w:sz="4" w:space="0" w:color="000000"/>
              <w:left w:val="single" w:sz="4" w:space="0" w:color="000000"/>
              <w:bottom w:val="single" w:sz="4" w:space="0" w:color="000000"/>
              <w:right w:val="single" w:sz="4" w:space="0" w:color="000000"/>
            </w:tcBorders>
          </w:tcPr>
          <w:p w14:paraId="000002E6" w14:textId="77777777" w:rsidR="003E3834" w:rsidRDefault="00000000">
            <w:pPr>
              <w:widowControl/>
              <w:rPr>
                <w:sz w:val="24"/>
                <w:szCs w:val="24"/>
              </w:rPr>
            </w:pPr>
            <w:r>
              <w:rPr>
                <w:sz w:val="24"/>
                <w:szCs w:val="24"/>
              </w:rPr>
              <w:t>2500**</w:t>
            </w:r>
          </w:p>
        </w:tc>
      </w:tr>
      <w:tr w:rsidR="003E3834" w14:paraId="42FD4CC0" w14:textId="77777777">
        <w:trPr>
          <w:trHeight w:val="253"/>
        </w:trPr>
        <w:tc>
          <w:tcPr>
            <w:tcW w:w="4980" w:type="dxa"/>
            <w:tcBorders>
              <w:top w:val="single" w:sz="4" w:space="0" w:color="000000"/>
              <w:left w:val="single" w:sz="4" w:space="0" w:color="000000"/>
              <w:bottom w:val="single" w:sz="4" w:space="0" w:color="000000"/>
              <w:right w:val="single" w:sz="4" w:space="0" w:color="000000"/>
            </w:tcBorders>
          </w:tcPr>
          <w:p w14:paraId="000002E7" w14:textId="77777777" w:rsidR="003E3834" w:rsidRDefault="00000000">
            <w:pPr>
              <w:widowControl/>
              <w:rPr>
                <w:sz w:val="24"/>
                <w:szCs w:val="24"/>
              </w:rPr>
            </w:pPr>
            <w:r>
              <w:rPr>
                <w:sz w:val="24"/>
                <w:szCs w:val="24"/>
              </w:rPr>
              <w:t>Publicaciones</w:t>
            </w:r>
          </w:p>
        </w:tc>
        <w:tc>
          <w:tcPr>
            <w:tcW w:w="1950" w:type="dxa"/>
            <w:tcBorders>
              <w:top w:val="single" w:sz="4" w:space="0" w:color="000000"/>
              <w:left w:val="single" w:sz="4" w:space="0" w:color="000000"/>
              <w:bottom w:val="single" w:sz="4" w:space="0" w:color="000000"/>
              <w:right w:val="single" w:sz="4" w:space="0" w:color="000000"/>
            </w:tcBorders>
          </w:tcPr>
          <w:p w14:paraId="000002E8" w14:textId="77777777" w:rsidR="003E3834" w:rsidRDefault="00000000">
            <w:pPr>
              <w:widowControl/>
              <w:rPr>
                <w:sz w:val="24"/>
                <w:szCs w:val="24"/>
              </w:rPr>
            </w:pPr>
            <w:r>
              <w:rPr>
                <w:sz w:val="24"/>
                <w:szCs w:val="24"/>
              </w:rPr>
              <w:t xml:space="preserve">Hasta EUR 3.000 </w:t>
            </w:r>
          </w:p>
        </w:tc>
        <w:tc>
          <w:tcPr>
            <w:tcW w:w="2430" w:type="dxa"/>
            <w:tcBorders>
              <w:top w:val="single" w:sz="4" w:space="0" w:color="000000"/>
              <w:left w:val="single" w:sz="4" w:space="0" w:color="000000"/>
              <w:bottom w:val="single" w:sz="4" w:space="0" w:color="000000"/>
              <w:right w:val="single" w:sz="4" w:space="0" w:color="000000"/>
            </w:tcBorders>
          </w:tcPr>
          <w:p w14:paraId="000002E9" w14:textId="77777777" w:rsidR="003E3834" w:rsidRDefault="00000000">
            <w:pPr>
              <w:widowControl/>
              <w:rPr>
                <w:sz w:val="24"/>
                <w:szCs w:val="24"/>
              </w:rPr>
            </w:pPr>
            <w:r>
              <w:rPr>
                <w:sz w:val="24"/>
                <w:szCs w:val="24"/>
              </w:rPr>
              <w:t>3000***</w:t>
            </w:r>
          </w:p>
        </w:tc>
      </w:tr>
      <w:tr w:rsidR="003E3834" w14:paraId="0A763A65" w14:textId="77777777">
        <w:trPr>
          <w:trHeight w:val="557"/>
        </w:trPr>
        <w:tc>
          <w:tcPr>
            <w:tcW w:w="4980" w:type="dxa"/>
            <w:tcBorders>
              <w:top w:val="single" w:sz="4" w:space="0" w:color="000000"/>
              <w:left w:val="single" w:sz="4" w:space="0" w:color="000000"/>
              <w:bottom w:val="single" w:sz="4" w:space="0" w:color="000000"/>
              <w:right w:val="single" w:sz="4" w:space="0" w:color="000000"/>
            </w:tcBorders>
          </w:tcPr>
          <w:p w14:paraId="000002EA" w14:textId="77777777" w:rsidR="003E3834" w:rsidRDefault="00000000">
            <w:pPr>
              <w:widowControl/>
              <w:rPr>
                <w:sz w:val="24"/>
                <w:szCs w:val="24"/>
              </w:rPr>
            </w:pPr>
            <w:r>
              <w:rPr>
                <w:sz w:val="24"/>
                <w:szCs w:val="24"/>
              </w:rPr>
              <w:t>Tiempo trabajado como DTM</w:t>
            </w:r>
          </w:p>
        </w:tc>
        <w:tc>
          <w:tcPr>
            <w:tcW w:w="1950" w:type="dxa"/>
            <w:tcBorders>
              <w:top w:val="single" w:sz="4" w:space="0" w:color="000000"/>
              <w:left w:val="single" w:sz="4" w:space="0" w:color="000000"/>
              <w:bottom w:val="single" w:sz="4" w:space="0" w:color="000000"/>
              <w:right w:val="single" w:sz="4" w:space="0" w:color="000000"/>
            </w:tcBorders>
          </w:tcPr>
          <w:p w14:paraId="000002EB" w14:textId="77777777" w:rsidR="003E3834" w:rsidRDefault="00000000">
            <w:pPr>
              <w:widowControl/>
              <w:rPr>
                <w:sz w:val="24"/>
                <w:szCs w:val="24"/>
              </w:rPr>
            </w:pPr>
            <w:r>
              <w:rPr>
                <w:sz w:val="24"/>
                <w:szCs w:val="24"/>
              </w:rPr>
              <w:t>Máximo EUR 700 por mes</w:t>
            </w:r>
          </w:p>
        </w:tc>
        <w:tc>
          <w:tcPr>
            <w:tcW w:w="2430" w:type="dxa"/>
            <w:tcBorders>
              <w:top w:val="single" w:sz="4" w:space="0" w:color="000000"/>
              <w:left w:val="single" w:sz="4" w:space="0" w:color="000000"/>
              <w:bottom w:val="single" w:sz="4" w:space="0" w:color="000000"/>
              <w:right w:val="single" w:sz="4" w:space="0" w:color="000000"/>
            </w:tcBorders>
          </w:tcPr>
          <w:p w14:paraId="000002EC" w14:textId="77777777" w:rsidR="003E3834" w:rsidRDefault="00000000">
            <w:pPr>
              <w:widowControl/>
              <w:rPr>
                <w:sz w:val="24"/>
                <w:szCs w:val="24"/>
              </w:rPr>
            </w:pPr>
            <w:r>
              <w:rPr>
                <w:sz w:val="24"/>
                <w:szCs w:val="24"/>
              </w:rPr>
              <w:t>8400</w:t>
            </w:r>
          </w:p>
        </w:tc>
      </w:tr>
      <w:tr w:rsidR="003E3834" w14:paraId="74AAE398" w14:textId="77777777">
        <w:trPr>
          <w:trHeight w:val="557"/>
        </w:trPr>
        <w:tc>
          <w:tcPr>
            <w:tcW w:w="4980" w:type="dxa"/>
            <w:tcBorders>
              <w:top w:val="single" w:sz="4" w:space="0" w:color="000000"/>
              <w:left w:val="single" w:sz="4" w:space="0" w:color="000000"/>
              <w:bottom w:val="single" w:sz="4" w:space="0" w:color="000000"/>
              <w:right w:val="single" w:sz="4" w:space="0" w:color="000000"/>
            </w:tcBorders>
          </w:tcPr>
          <w:p w14:paraId="000002ED" w14:textId="77777777" w:rsidR="003E3834" w:rsidRDefault="00000000">
            <w:pPr>
              <w:widowControl/>
              <w:rPr>
                <w:sz w:val="24"/>
                <w:szCs w:val="24"/>
              </w:rPr>
            </w:pPr>
            <w:r>
              <w:rPr>
                <w:sz w:val="24"/>
                <w:szCs w:val="24"/>
              </w:rPr>
              <w:t xml:space="preserve">Tiempo trabajado como Coordinador de Proyecto </w:t>
            </w:r>
          </w:p>
        </w:tc>
        <w:tc>
          <w:tcPr>
            <w:tcW w:w="1950" w:type="dxa"/>
            <w:tcBorders>
              <w:top w:val="single" w:sz="4" w:space="0" w:color="000000"/>
              <w:left w:val="single" w:sz="4" w:space="0" w:color="000000"/>
              <w:bottom w:val="single" w:sz="4" w:space="0" w:color="000000"/>
              <w:right w:val="single" w:sz="4" w:space="0" w:color="000000"/>
            </w:tcBorders>
          </w:tcPr>
          <w:p w14:paraId="000002EE" w14:textId="77777777" w:rsidR="003E3834" w:rsidRDefault="00000000">
            <w:pPr>
              <w:widowControl/>
              <w:rPr>
                <w:sz w:val="24"/>
                <w:szCs w:val="24"/>
              </w:rPr>
            </w:pPr>
            <w:r>
              <w:rPr>
                <w:sz w:val="24"/>
                <w:szCs w:val="24"/>
              </w:rPr>
              <w:t xml:space="preserve">Máximo EUR 500 por mes </w:t>
            </w:r>
          </w:p>
        </w:tc>
        <w:tc>
          <w:tcPr>
            <w:tcW w:w="2430" w:type="dxa"/>
            <w:tcBorders>
              <w:top w:val="single" w:sz="4" w:space="0" w:color="000000"/>
              <w:left w:val="single" w:sz="4" w:space="0" w:color="000000"/>
              <w:bottom w:val="single" w:sz="4" w:space="0" w:color="000000"/>
              <w:right w:val="single" w:sz="4" w:space="0" w:color="000000"/>
            </w:tcBorders>
          </w:tcPr>
          <w:p w14:paraId="000002EF" w14:textId="77777777" w:rsidR="003E3834" w:rsidRDefault="00000000">
            <w:pPr>
              <w:widowControl/>
              <w:rPr>
                <w:sz w:val="24"/>
                <w:szCs w:val="24"/>
              </w:rPr>
            </w:pPr>
            <w:r>
              <w:rPr>
                <w:sz w:val="24"/>
                <w:szCs w:val="24"/>
              </w:rPr>
              <w:t>6000</w:t>
            </w:r>
          </w:p>
        </w:tc>
      </w:tr>
      <w:tr w:rsidR="003E3834" w14:paraId="5AEA332E" w14:textId="77777777">
        <w:trPr>
          <w:trHeight w:val="557"/>
        </w:trPr>
        <w:tc>
          <w:tcPr>
            <w:tcW w:w="4980" w:type="dxa"/>
            <w:tcBorders>
              <w:top w:val="single" w:sz="4" w:space="0" w:color="000000"/>
              <w:left w:val="single" w:sz="4" w:space="0" w:color="000000"/>
              <w:bottom w:val="single" w:sz="4" w:space="0" w:color="000000"/>
              <w:right w:val="single" w:sz="4" w:space="0" w:color="000000"/>
            </w:tcBorders>
          </w:tcPr>
          <w:p w14:paraId="000002F0" w14:textId="77777777" w:rsidR="003E3834" w:rsidRDefault="00000000">
            <w:pPr>
              <w:widowControl/>
              <w:rPr>
                <w:sz w:val="24"/>
                <w:szCs w:val="24"/>
              </w:rPr>
            </w:pPr>
            <w:r>
              <w:rPr>
                <w:sz w:val="24"/>
                <w:szCs w:val="24"/>
              </w:rPr>
              <w:t>Tiempo trabajado como Especialistas locales que colaboran con el proyecto (máximo 3 especialistas por proyecto)</w:t>
            </w:r>
          </w:p>
        </w:tc>
        <w:tc>
          <w:tcPr>
            <w:tcW w:w="1950" w:type="dxa"/>
            <w:tcBorders>
              <w:top w:val="single" w:sz="4" w:space="0" w:color="000000"/>
              <w:left w:val="single" w:sz="4" w:space="0" w:color="000000"/>
              <w:bottom w:val="single" w:sz="4" w:space="0" w:color="000000"/>
              <w:right w:val="single" w:sz="4" w:space="0" w:color="000000"/>
            </w:tcBorders>
          </w:tcPr>
          <w:p w14:paraId="000002F1" w14:textId="77777777" w:rsidR="003E3834" w:rsidRDefault="00000000">
            <w:pPr>
              <w:widowControl/>
              <w:rPr>
                <w:sz w:val="24"/>
                <w:szCs w:val="24"/>
              </w:rPr>
            </w:pPr>
            <w:r>
              <w:rPr>
                <w:sz w:val="24"/>
                <w:szCs w:val="24"/>
              </w:rPr>
              <w:t>Máximo EUR 300 por mes por especialista</w:t>
            </w:r>
          </w:p>
        </w:tc>
        <w:tc>
          <w:tcPr>
            <w:tcW w:w="2430" w:type="dxa"/>
            <w:tcBorders>
              <w:top w:val="single" w:sz="4" w:space="0" w:color="000000"/>
              <w:left w:val="single" w:sz="4" w:space="0" w:color="000000"/>
              <w:bottom w:val="single" w:sz="4" w:space="0" w:color="000000"/>
              <w:right w:val="single" w:sz="4" w:space="0" w:color="000000"/>
            </w:tcBorders>
          </w:tcPr>
          <w:p w14:paraId="000002F2" w14:textId="77777777" w:rsidR="003E3834" w:rsidRDefault="00000000">
            <w:pPr>
              <w:widowControl/>
              <w:rPr>
                <w:sz w:val="24"/>
                <w:szCs w:val="24"/>
              </w:rPr>
            </w:pPr>
            <w:r>
              <w:rPr>
                <w:sz w:val="24"/>
                <w:szCs w:val="24"/>
              </w:rPr>
              <w:t>6000</w:t>
            </w:r>
          </w:p>
        </w:tc>
      </w:tr>
      <w:tr w:rsidR="003E3834" w14:paraId="65BA5A61" w14:textId="77777777">
        <w:trPr>
          <w:trHeight w:val="557"/>
        </w:trPr>
        <w:tc>
          <w:tcPr>
            <w:tcW w:w="4980" w:type="dxa"/>
            <w:tcBorders>
              <w:top w:val="single" w:sz="4" w:space="0" w:color="000000"/>
              <w:left w:val="single" w:sz="4" w:space="0" w:color="000000"/>
              <w:bottom w:val="single" w:sz="4" w:space="0" w:color="000000"/>
              <w:right w:val="single" w:sz="4" w:space="0" w:color="000000"/>
            </w:tcBorders>
          </w:tcPr>
          <w:p w14:paraId="000002F3" w14:textId="77777777" w:rsidR="003E3834" w:rsidRDefault="003E3834">
            <w:pPr>
              <w:widowControl/>
              <w:rPr>
                <w:sz w:val="24"/>
                <w:szCs w:val="24"/>
              </w:rPr>
            </w:pPr>
          </w:p>
        </w:tc>
        <w:tc>
          <w:tcPr>
            <w:tcW w:w="1950" w:type="dxa"/>
            <w:tcBorders>
              <w:top w:val="single" w:sz="4" w:space="0" w:color="000000"/>
              <w:left w:val="single" w:sz="4" w:space="0" w:color="000000"/>
              <w:bottom w:val="single" w:sz="4" w:space="0" w:color="000000"/>
              <w:right w:val="single" w:sz="4" w:space="0" w:color="000000"/>
            </w:tcBorders>
          </w:tcPr>
          <w:p w14:paraId="000002F4" w14:textId="77777777" w:rsidR="003E3834" w:rsidRDefault="003E3834">
            <w:pPr>
              <w:widowControl/>
              <w:rPr>
                <w:sz w:val="24"/>
                <w:szCs w:val="24"/>
              </w:rPr>
            </w:pPr>
          </w:p>
        </w:tc>
        <w:tc>
          <w:tcPr>
            <w:tcW w:w="2430" w:type="dxa"/>
            <w:tcBorders>
              <w:top w:val="single" w:sz="4" w:space="0" w:color="000000"/>
              <w:left w:val="single" w:sz="4" w:space="0" w:color="000000"/>
              <w:bottom w:val="single" w:sz="4" w:space="0" w:color="000000"/>
              <w:right w:val="single" w:sz="4" w:space="0" w:color="000000"/>
            </w:tcBorders>
          </w:tcPr>
          <w:p w14:paraId="000002F5" w14:textId="77777777" w:rsidR="003E3834" w:rsidRDefault="003E3834">
            <w:pPr>
              <w:widowControl/>
              <w:rPr>
                <w:sz w:val="24"/>
                <w:szCs w:val="24"/>
              </w:rPr>
            </w:pPr>
          </w:p>
        </w:tc>
      </w:tr>
      <w:tr w:rsidR="003E3834" w14:paraId="392A1FF1" w14:textId="77777777">
        <w:trPr>
          <w:trHeight w:val="557"/>
        </w:trPr>
        <w:tc>
          <w:tcPr>
            <w:tcW w:w="4980" w:type="dxa"/>
            <w:tcBorders>
              <w:top w:val="single" w:sz="4" w:space="0" w:color="000000"/>
              <w:left w:val="single" w:sz="4" w:space="0" w:color="000000"/>
              <w:bottom w:val="single" w:sz="4" w:space="0" w:color="000000"/>
              <w:right w:val="single" w:sz="4" w:space="0" w:color="000000"/>
            </w:tcBorders>
          </w:tcPr>
          <w:p w14:paraId="000002F6" w14:textId="77777777" w:rsidR="003E3834" w:rsidRDefault="00000000">
            <w:pPr>
              <w:widowControl/>
              <w:rPr>
                <w:sz w:val="24"/>
                <w:szCs w:val="24"/>
              </w:rPr>
            </w:pPr>
            <w:r>
              <w:rPr>
                <w:sz w:val="24"/>
                <w:szCs w:val="24"/>
              </w:rPr>
              <w:t>Gastos del país para el proyecto (infraestructura, equipo, etc.)</w:t>
            </w:r>
          </w:p>
        </w:tc>
        <w:tc>
          <w:tcPr>
            <w:tcW w:w="1950" w:type="dxa"/>
            <w:tcBorders>
              <w:top w:val="single" w:sz="4" w:space="0" w:color="000000"/>
              <w:left w:val="single" w:sz="4" w:space="0" w:color="000000"/>
              <w:bottom w:val="single" w:sz="4" w:space="0" w:color="000000"/>
              <w:right w:val="single" w:sz="4" w:space="0" w:color="000000"/>
            </w:tcBorders>
          </w:tcPr>
          <w:p w14:paraId="000002F7" w14:textId="77777777" w:rsidR="003E3834" w:rsidRDefault="00000000">
            <w:pPr>
              <w:widowControl/>
              <w:rPr>
                <w:sz w:val="24"/>
                <w:szCs w:val="24"/>
              </w:rPr>
            </w:pPr>
            <w:r>
              <w:rPr>
                <w:sz w:val="24"/>
                <w:szCs w:val="24"/>
              </w:rPr>
              <w:t>Máximo EUR 10.000</w:t>
            </w:r>
          </w:p>
        </w:tc>
        <w:tc>
          <w:tcPr>
            <w:tcW w:w="2430" w:type="dxa"/>
            <w:tcBorders>
              <w:top w:val="single" w:sz="4" w:space="0" w:color="000000"/>
              <w:left w:val="single" w:sz="4" w:space="0" w:color="000000"/>
              <w:bottom w:val="single" w:sz="4" w:space="0" w:color="000000"/>
              <w:right w:val="single" w:sz="4" w:space="0" w:color="000000"/>
            </w:tcBorders>
          </w:tcPr>
          <w:p w14:paraId="000002F8" w14:textId="77777777" w:rsidR="003E3834" w:rsidRDefault="00000000">
            <w:pPr>
              <w:widowControl/>
              <w:rPr>
                <w:sz w:val="24"/>
                <w:szCs w:val="24"/>
              </w:rPr>
            </w:pPr>
            <w:r>
              <w:rPr>
                <w:sz w:val="24"/>
                <w:szCs w:val="24"/>
              </w:rPr>
              <w:t>2000</w:t>
            </w:r>
          </w:p>
        </w:tc>
      </w:tr>
      <w:tr w:rsidR="003E3834" w14:paraId="20183F30" w14:textId="77777777">
        <w:trPr>
          <w:trHeight w:val="557"/>
        </w:trPr>
        <w:tc>
          <w:tcPr>
            <w:tcW w:w="6930" w:type="dxa"/>
            <w:gridSpan w:val="2"/>
            <w:tcBorders>
              <w:top w:val="single" w:sz="4" w:space="0" w:color="000000"/>
              <w:left w:val="single" w:sz="4" w:space="0" w:color="000000"/>
              <w:bottom w:val="single" w:sz="4" w:space="0" w:color="000000"/>
              <w:right w:val="single" w:sz="4" w:space="0" w:color="000000"/>
            </w:tcBorders>
          </w:tcPr>
          <w:p w14:paraId="000002F9" w14:textId="77777777" w:rsidR="003E3834" w:rsidRDefault="00000000">
            <w:pPr>
              <w:widowControl/>
              <w:rPr>
                <w:b/>
                <w:sz w:val="24"/>
                <w:szCs w:val="24"/>
              </w:rPr>
            </w:pPr>
            <w:r>
              <w:rPr>
                <w:b/>
                <w:sz w:val="24"/>
                <w:szCs w:val="24"/>
              </w:rPr>
              <w:t>TOTAL</w:t>
            </w:r>
          </w:p>
        </w:tc>
        <w:tc>
          <w:tcPr>
            <w:tcW w:w="2430" w:type="dxa"/>
            <w:tcBorders>
              <w:top w:val="single" w:sz="4" w:space="0" w:color="000000"/>
              <w:left w:val="single" w:sz="4" w:space="0" w:color="000000"/>
              <w:bottom w:val="single" w:sz="4" w:space="0" w:color="000000"/>
              <w:right w:val="single" w:sz="4" w:space="0" w:color="000000"/>
            </w:tcBorders>
          </w:tcPr>
          <w:p w14:paraId="000002FB" w14:textId="77777777" w:rsidR="003E3834" w:rsidRDefault="00000000">
            <w:pPr>
              <w:widowControl/>
              <w:rPr>
                <w:b/>
                <w:sz w:val="24"/>
                <w:szCs w:val="24"/>
              </w:rPr>
            </w:pPr>
            <w:r>
              <w:rPr>
                <w:b/>
                <w:sz w:val="24"/>
                <w:szCs w:val="24"/>
              </w:rPr>
              <w:t>27.900</w:t>
            </w:r>
          </w:p>
        </w:tc>
      </w:tr>
    </w:tbl>
    <w:p w14:paraId="000002FC" w14:textId="77777777" w:rsidR="003E3834" w:rsidRPr="00433D46" w:rsidRDefault="00000000">
      <w:pPr>
        <w:widowControl/>
        <w:rPr>
          <w:sz w:val="18"/>
          <w:szCs w:val="18"/>
          <w:lang w:val="en-US"/>
        </w:rPr>
      </w:pPr>
      <w:r w:rsidRPr="00433D46">
        <w:rPr>
          <w:sz w:val="18"/>
          <w:szCs w:val="18"/>
          <w:lang w:val="en-US"/>
        </w:rPr>
        <w:t>*ICARSD Side Event on Promoting Self-Reliance and Sustainability of National Nuclear Institutions.</w:t>
      </w:r>
    </w:p>
    <w:p w14:paraId="000002FD" w14:textId="77777777" w:rsidR="003E3834" w:rsidRPr="00433D46" w:rsidRDefault="00000000">
      <w:pPr>
        <w:widowControl/>
        <w:rPr>
          <w:sz w:val="18"/>
          <w:szCs w:val="18"/>
          <w:lang w:val="en-US"/>
        </w:rPr>
      </w:pPr>
      <w:r w:rsidRPr="00433D46">
        <w:rPr>
          <w:sz w:val="18"/>
          <w:szCs w:val="18"/>
          <w:lang w:val="en-US"/>
        </w:rPr>
        <w:t>**VIRTUAL Workshop We are Power: Including the Gender Perspective within the Latin American Nuclear Sector.</w:t>
      </w:r>
    </w:p>
    <w:p w14:paraId="000002FE" w14:textId="77777777" w:rsidR="003E3834" w:rsidRDefault="00000000">
      <w:pPr>
        <w:widowControl/>
        <w:rPr>
          <w:sz w:val="18"/>
          <w:szCs w:val="18"/>
        </w:rPr>
      </w:pPr>
      <w:r>
        <w:rPr>
          <w:sz w:val="18"/>
          <w:szCs w:val="18"/>
        </w:rPr>
        <w:t>***Publicación impresa y digital de “Somos Potencia: Guía para la inclusión de la perspectiva de género en el sector nuclear de América Latina y el Caribe”.</w:t>
      </w:r>
    </w:p>
    <w:p w14:paraId="000002FF" w14:textId="77777777" w:rsidR="003E3834" w:rsidRDefault="003E3834">
      <w:pPr>
        <w:widowControl/>
        <w:rPr>
          <w:rFonts w:ascii="Arial" w:eastAsia="Arial" w:hAnsi="Arial" w:cs="Arial"/>
          <w:b/>
          <w:sz w:val="20"/>
          <w:szCs w:val="20"/>
          <w:u w:val="single"/>
        </w:rPr>
      </w:pPr>
    </w:p>
    <w:p w14:paraId="00000300" w14:textId="77777777" w:rsidR="003E3834" w:rsidRDefault="003E3834">
      <w:pPr>
        <w:widowControl/>
        <w:spacing w:before="120"/>
        <w:jc w:val="both"/>
        <w:rPr>
          <w:i/>
          <w:sz w:val="24"/>
          <w:szCs w:val="24"/>
        </w:rPr>
      </w:pPr>
    </w:p>
    <w:p w14:paraId="00000301" w14:textId="77777777" w:rsidR="003E3834" w:rsidRDefault="00000000">
      <w:pPr>
        <w:widowControl/>
        <w:spacing w:line="276" w:lineRule="auto"/>
        <w:rPr>
          <w:b/>
          <w:sz w:val="24"/>
          <w:szCs w:val="24"/>
        </w:rPr>
      </w:pPr>
      <w:r>
        <w:rPr>
          <w:b/>
          <w:sz w:val="24"/>
          <w:szCs w:val="24"/>
        </w:rPr>
        <w:lastRenderedPageBreak/>
        <w:t xml:space="preserve">C- IMPACTO, </w:t>
      </w:r>
      <w:proofErr w:type="gramStart"/>
      <w:r>
        <w:rPr>
          <w:b/>
          <w:sz w:val="24"/>
          <w:szCs w:val="24"/>
        </w:rPr>
        <w:t>RESULTADOS ,</w:t>
      </w:r>
      <w:proofErr w:type="gramEnd"/>
      <w:r>
        <w:rPr>
          <w:b/>
          <w:sz w:val="24"/>
          <w:szCs w:val="24"/>
        </w:rPr>
        <w:t xml:space="preserve"> DIFICULTADES Y PROBLEMAS PRESENTADOS DURANTE LA MARCHA DEL PROYECTO </w:t>
      </w:r>
    </w:p>
    <w:p w14:paraId="00000302" w14:textId="77777777" w:rsidR="003E3834" w:rsidRDefault="003E3834">
      <w:pPr>
        <w:widowControl/>
        <w:spacing w:line="276" w:lineRule="auto"/>
        <w:rPr>
          <w:sz w:val="24"/>
          <w:szCs w:val="24"/>
        </w:rPr>
      </w:pPr>
    </w:p>
    <w:p w14:paraId="00000303" w14:textId="77777777" w:rsidR="003E3834" w:rsidRDefault="00000000">
      <w:pPr>
        <w:widowControl/>
        <w:jc w:val="both"/>
        <w:rPr>
          <w:sz w:val="24"/>
          <w:szCs w:val="24"/>
        </w:rPr>
      </w:pPr>
      <w:r>
        <w:rPr>
          <w:sz w:val="24"/>
          <w:szCs w:val="24"/>
        </w:rPr>
        <w:t xml:space="preserve">Con el objetivo de fortalecer las capacidades y fomentar </w:t>
      </w:r>
      <w:proofErr w:type="gramStart"/>
      <w:r>
        <w:rPr>
          <w:sz w:val="24"/>
          <w:szCs w:val="24"/>
        </w:rPr>
        <w:t>la  sustentabilidad</w:t>
      </w:r>
      <w:proofErr w:type="gramEnd"/>
      <w:r>
        <w:rPr>
          <w:sz w:val="24"/>
          <w:szCs w:val="24"/>
        </w:rPr>
        <w:t xml:space="preserve"> de las INN en el marco del presente Proyecto Regional de CT se trabajó en </w:t>
      </w:r>
      <w:proofErr w:type="spellStart"/>
      <w:r>
        <w:rPr>
          <w:sz w:val="24"/>
          <w:szCs w:val="24"/>
        </w:rPr>
        <w:t>pos</w:t>
      </w:r>
      <w:proofErr w:type="spellEnd"/>
      <w:r>
        <w:rPr>
          <w:sz w:val="24"/>
          <w:szCs w:val="24"/>
        </w:rPr>
        <w:t xml:space="preserve"> de promover la equidad de género.</w:t>
      </w:r>
    </w:p>
    <w:p w14:paraId="00000304" w14:textId="77777777" w:rsidR="003E3834" w:rsidRDefault="00000000">
      <w:pPr>
        <w:widowControl/>
        <w:jc w:val="both"/>
        <w:rPr>
          <w:sz w:val="24"/>
          <w:szCs w:val="24"/>
        </w:rPr>
      </w:pPr>
      <w:r>
        <w:rPr>
          <w:sz w:val="24"/>
          <w:szCs w:val="24"/>
        </w:rPr>
        <w:t>En ese sentido se desarrolló en conjunto con trabajadoras de las INN de la región el documento “Somos Potencia: Guía para la inclusión de la perspectiva de género en el sector nuclear de América Latina y el Caribe”.</w:t>
      </w:r>
    </w:p>
    <w:p w14:paraId="00000305" w14:textId="77777777" w:rsidR="003E3834" w:rsidRDefault="00000000">
      <w:pPr>
        <w:widowControl/>
        <w:jc w:val="both"/>
        <w:rPr>
          <w:sz w:val="24"/>
          <w:szCs w:val="24"/>
        </w:rPr>
      </w:pPr>
      <w:r>
        <w:rPr>
          <w:sz w:val="24"/>
          <w:szCs w:val="24"/>
        </w:rPr>
        <w:t xml:space="preserve">El mismo no </w:t>
      </w:r>
      <w:proofErr w:type="gramStart"/>
      <w:r>
        <w:rPr>
          <w:sz w:val="24"/>
          <w:szCs w:val="24"/>
        </w:rPr>
        <w:t>sólo  permite</w:t>
      </w:r>
      <w:proofErr w:type="gramEnd"/>
      <w:r>
        <w:rPr>
          <w:sz w:val="24"/>
          <w:szCs w:val="24"/>
        </w:rPr>
        <w:t xml:space="preserve"> visibilizar los obstáculos que atraviesan las mujeres narrados desde sus propias experiencias e historias de vida, sino que también  identifica y recolecta buenas prácticas y acciones concretas de instituciones y colectivos de la región.</w:t>
      </w:r>
    </w:p>
    <w:p w14:paraId="00000306" w14:textId="77777777" w:rsidR="003E3834" w:rsidRDefault="00000000">
      <w:pPr>
        <w:widowControl/>
        <w:jc w:val="both"/>
        <w:rPr>
          <w:b/>
          <w:sz w:val="24"/>
          <w:szCs w:val="24"/>
        </w:rPr>
      </w:pPr>
      <w:r>
        <w:rPr>
          <w:sz w:val="24"/>
          <w:szCs w:val="24"/>
        </w:rPr>
        <w:t xml:space="preserve">Es relevante mencionar que es </w:t>
      </w:r>
      <w:proofErr w:type="gramStart"/>
      <w:r>
        <w:rPr>
          <w:sz w:val="24"/>
          <w:szCs w:val="24"/>
        </w:rPr>
        <w:t>el  primer</w:t>
      </w:r>
      <w:proofErr w:type="gramEnd"/>
      <w:r>
        <w:rPr>
          <w:sz w:val="24"/>
          <w:szCs w:val="24"/>
        </w:rPr>
        <w:t xml:space="preserve"> documento de referencia en el ámbito nuclear de ALC.</w:t>
      </w:r>
    </w:p>
    <w:p w14:paraId="00000307" w14:textId="77777777" w:rsidR="003E3834" w:rsidRDefault="003E3834">
      <w:pPr>
        <w:pBdr>
          <w:top w:val="nil"/>
          <w:left w:val="nil"/>
          <w:bottom w:val="nil"/>
          <w:right w:val="nil"/>
          <w:between w:val="nil"/>
        </w:pBdr>
        <w:tabs>
          <w:tab w:val="left" w:pos="1042"/>
        </w:tabs>
        <w:spacing w:before="1"/>
        <w:ind w:right="384"/>
        <w:jc w:val="both"/>
        <w:rPr>
          <w:color w:val="00000A"/>
          <w:sz w:val="24"/>
          <w:szCs w:val="24"/>
          <w:highlight w:val="lightGray"/>
        </w:rPr>
      </w:pPr>
    </w:p>
    <w:p w14:paraId="00000308" w14:textId="77777777" w:rsidR="003E3834" w:rsidRDefault="003E3834">
      <w:pPr>
        <w:pBdr>
          <w:top w:val="nil"/>
          <w:left w:val="nil"/>
          <w:bottom w:val="nil"/>
          <w:right w:val="nil"/>
          <w:between w:val="nil"/>
        </w:pBdr>
        <w:jc w:val="both"/>
        <w:rPr>
          <w:b/>
          <w:sz w:val="24"/>
          <w:szCs w:val="24"/>
        </w:rPr>
      </w:pPr>
    </w:p>
    <w:p w14:paraId="00000309" w14:textId="77777777" w:rsidR="003E3834" w:rsidRDefault="003E3834">
      <w:pPr>
        <w:pBdr>
          <w:top w:val="nil"/>
          <w:left w:val="nil"/>
          <w:bottom w:val="nil"/>
          <w:right w:val="nil"/>
          <w:between w:val="nil"/>
        </w:pBdr>
        <w:jc w:val="both"/>
        <w:rPr>
          <w:b/>
          <w:sz w:val="24"/>
          <w:szCs w:val="24"/>
        </w:rPr>
      </w:pPr>
    </w:p>
    <w:p w14:paraId="0000030A" w14:textId="77777777" w:rsidR="003E3834" w:rsidRDefault="003E3834">
      <w:pPr>
        <w:pBdr>
          <w:top w:val="nil"/>
          <w:left w:val="nil"/>
          <w:bottom w:val="nil"/>
          <w:right w:val="nil"/>
          <w:between w:val="nil"/>
        </w:pBdr>
        <w:jc w:val="both"/>
        <w:rPr>
          <w:b/>
          <w:sz w:val="24"/>
          <w:szCs w:val="24"/>
        </w:rPr>
      </w:pPr>
    </w:p>
    <w:p w14:paraId="0000030B" w14:textId="77777777" w:rsidR="003E3834" w:rsidRDefault="003E3834">
      <w:pPr>
        <w:pBdr>
          <w:top w:val="nil"/>
          <w:left w:val="nil"/>
          <w:bottom w:val="nil"/>
          <w:right w:val="nil"/>
          <w:between w:val="nil"/>
        </w:pBdr>
        <w:jc w:val="both"/>
        <w:rPr>
          <w:b/>
          <w:sz w:val="24"/>
          <w:szCs w:val="24"/>
        </w:rPr>
      </w:pPr>
    </w:p>
    <w:p w14:paraId="0000030C" w14:textId="77777777" w:rsidR="003E3834" w:rsidRDefault="00000000">
      <w:pPr>
        <w:pBdr>
          <w:top w:val="nil"/>
          <w:left w:val="nil"/>
          <w:bottom w:val="nil"/>
          <w:right w:val="nil"/>
          <w:between w:val="nil"/>
        </w:pBdr>
        <w:jc w:val="both"/>
        <w:rPr>
          <w:b/>
          <w:sz w:val="24"/>
          <w:szCs w:val="24"/>
        </w:rPr>
      </w:pPr>
      <w:r>
        <w:rPr>
          <w:b/>
          <w:sz w:val="24"/>
          <w:szCs w:val="24"/>
        </w:rPr>
        <w:t>3. ANEXOS</w:t>
      </w:r>
    </w:p>
    <w:p w14:paraId="0000030D" w14:textId="77777777" w:rsidR="003E3834" w:rsidRDefault="003E3834">
      <w:pPr>
        <w:pBdr>
          <w:top w:val="nil"/>
          <w:left w:val="nil"/>
          <w:bottom w:val="nil"/>
          <w:right w:val="nil"/>
          <w:between w:val="nil"/>
        </w:pBdr>
        <w:spacing w:before="8"/>
        <w:ind w:left="567"/>
        <w:jc w:val="both"/>
        <w:rPr>
          <w:b/>
          <w:color w:val="FF0000"/>
          <w:sz w:val="24"/>
          <w:szCs w:val="24"/>
        </w:rPr>
      </w:pPr>
    </w:p>
    <w:p w14:paraId="0000030E" w14:textId="77777777" w:rsidR="003E3834" w:rsidRDefault="00000000">
      <w:pPr>
        <w:ind w:left="567"/>
        <w:jc w:val="both"/>
        <w:rPr>
          <w:b/>
          <w:i/>
          <w:color w:val="00000A"/>
          <w:sz w:val="24"/>
          <w:szCs w:val="24"/>
        </w:rPr>
      </w:pPr>
      <w:r>
        <w:rPr>
          <w:b/>
          <w:i/>
          <w:color w:val="00000A"/>
          <w:sz w:val="24"/>
          <w:szCs w:val="24"/>
        </w:rPr>
        <w:t>Instituciones que participan de los proyectos:</w:t>
      </w:r>
    </w:p>
    <w:p w14:paraId="0000030F" w14:textId="77777777" w:rsidR="003E3834" w:rsidRDefault="003E3834">
      <w:pPr>
        <w:pBdr>
          <w:top w:val="nil"/>
          <w:left w:val="nil"/>
          <w:bottom w:val="nil"/>
          <w:right w:val="nil"/>
          <w:between w:val="nil"/>
        </w:pBdr>
        <w:spacing w:before="4"/>
        <w:ind w:left="567"/>
        <w:jc w:val="both"/>
        <w:rPr>
          <w:b/>
          <w:i/>
          <w:color w:val="00000A"/>
          <w:sz w:val="24"/>
          <w:szCs w:val="24"/>
          <w:highlight w:val="lightGray"/>
        </w:rPr>
      </w:pPr>
    </w:p>
    <w:tbl>
      <w:tblPr>
        <w:tblStyle w:val="afff7"/>
        <w:tblW w:w="8933"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6"/>
        <w:gridCol w:w="2977"/>
      </w:tblGrid>
      <w:tr w:rsidR="003E3834" w14:paraId="5D3CD7B9" w14:textId="77777777">
        <w:trPr>
          <w:trHeight w:val="549"/>
        </w:trPr>
        <w:tc>
          <w:tcPr>
            <w:tcW w:w="5956" w:type="dxa"/>
          </w:tcPr>
          <w:p w14:paraId="00000310" w14:textId="77777777" w:rsidR="003E3834" w:rsidRDefault="003E3834">
            <w:pPr>
              <w:pBdr>
                <w:top w:val="nil"/>
                <w:left w:val="nil"/>
                <w:bottom w:val="nil"/>
                <w:right w:val="nil"/>
                <w:between w:val="nil"/>
              </w:pBdr>
              <w:ind w:left="567"/>
              <w:jc w:val="both"/>
              <w:rPr>
                <w:b/>
                <w:i/>
                <w:color w:val="00000A"/>
                <w:sz w:val="24"/>
                <w:szCs w:val="24"/>
              </w:rPr>
            </w:pPr>
          </w:p>
          <w:p w14:paraId="00000311" w14:textId="77777777" w:rsidR="003E3834" w:rsidRDefault="00000000">
            <w:pPr>
              <w:pBdr>
                <w:top w:val="nil"/>
                <w:left w:val="nil"/>
                <w:bottom w:val="nil"/>
                <w:right w:val="nil"/>
                <w:between w:val="nil"/>
              </w:pBdr>
              <w:ind w:left="567" w:right="2156"/>
              <w:jc w:val="both"/>
              <w:rPr>
                <w:b/>
                <w:color w:val="00000A"/>
                <w:sz w:val="24"/>
                <w:szCs w:val="24"/>
              </w:rPr>
            </w:pPr>
            <w:r>
              <w:rPr>
                <w:b/>
                <w:color w:val="00000A"/>
                <w:sz w:val="24"/>
                <w:szCs w:val="24"/>
              </w:rPr>
              <w:t>INSTITUCIONES</w:t>
            </w:r>
          </w:p>
        </w:tc>
        <w:tc>
          <w:tcPr>
            <w:tcW w:w="2977" w:type="dxa"/>
          </w:tcPr>
          <w:p w14:paraId="00000312" w14:textId="77777777" w:rsidR="003E3834" w:rsidRDefault="003E3834">
            <w:pPr>
              <w:pBdr>
                <w:top w:val="nil"/>
                <w:left w:val="nil"/>
                <w:bottom w:val="nil"/>
                <w:right w:val="nil"/>
                <w:between w:val="nil"/>
              </w:pBdr>
              <w:ind w:left="567"/>
              <w:jc w:val="both"/>
              <w:rPr>
                <w:b/>
                <w:i/>
                <w:color w:val="00000A"/>
                <w:sz w:val="24"/>
                <w:szCs w:val="24"/>
              </w:rPr>
            </w:pPr>
          </w:p>
          <w:p w14:paraId="00000313" w14:textId="77777777" w:rsidR="003E3834" w:rsidRDefault="00000000">
            <w:pPr>
              <w:pBdr>
                <w:top w:val="nil"/>
                <w:left w:val="nil"/>
                <w:bottom w:val="nil"/>
                <w:right w:val="nil"/>
                <w:between w:val="nil"/>
              </w:pBdr>
              <w:ind w:left="567" w:right="198"/>
              <w:jc w:val="both"/>
              <w:rPr>
                <w:b/>
                <w:color w:val="00000A"/>
                <w:sz w:val="24"/>
                <w:szCs w:val="24"/>
              </w:rPr>
            </w:pPr>
            <w:r>
              <w:rPr>
                <w:b/>
                <w:color w:val="00000A"/>
                <w:sz w:val="24"/>
                <w:szCs w:val="24"/>
              </w:rPr>
              <w:t>NÚMERO DE PROYECTOS</w:t>
            </w:r>
          </w:p>
        </w:tc>
      </w:tr>
      <w:tr w:rsidR="003E3834" w14:paraId="022CB265" w14:textId="77777777">
        <w:trPr>
          <w:trHeight w:val="1250"/>
        </w:trPr>
        <w:tc>
          <w:tcPr>
            <w:tcW w:w="5956" w:type="dxa"/>
          </w:tcPr>
          <w:p w14:paraId="00000314" w14:textId="77777777" w:rsidR="003E3834" w:rsidRDefault="003E3834">
            <w:pPr>
              <w:pBdr>
                <w:top w:val="nil"/>
                <w:left w:val="nil"/>
                <w:bottom w:val="nil"/>
                <w:right w:val="nil"/>
                <w:between w:val="nil"/>
              </w:pBdr>
              <w:spacing w:before="6"/>
              <w:ind w:left="567"/>
              <w:jc w:val="both"/>
              <w:rPr>
                <w:b/>
                <w:i/>
                <w:color w:val="00000A"/>
                <w:sz w:val="24"/>
                <w:szCs w:val="24"/>
              </w:rPr>
            </w:pPr>
          </w:p>
          <w:p w14:paraId="00000315" w14:textId="77777777" w:rsidR="003E3834" w:rsidRDefault="00000000">
            <w:pPr>
              <w:pBdr>
                <w:top w:val="nil"/>
                <w:left w:val="nil"/>
                <w:bottom w:val="nil"/>
                <w:right w:val="nil"/>
                <w:between w:val="nil"/>
              </w:pBdr>
              <w:spacing w:before="1"/>
              <w:ind w:left="567" w:right="97"/>
              <w:jc w:val="both"/>
              <w:rPr>
                <w:color w:val="00000A"/>
                <w:sz w:val="24"/>
                <w:szCs w:val="24"/>
              </w:rPr>
            </w:pPr>
            <w:r>
              <w:rPr>
                <w:color w:val="00000A"/>
                <w:sz w:val="24"/>
                <w:szCs w:val="24"/>
              </w:rPr>
              <w:t>Comisión Nacional de Energía Atómica - CNEA (Seguridad Alimentaria, Salud Humana, Energía, Tecnología con Radiaciones)</w:t>
            </w:r>
          </w:p>
        </w:tc>
        <w:tc>
          <w:tcPr>
            <w:tcW w:w="2977" w:type="dxa"/>
          </w:tcPr>
          <w:p w14:paraId="00000316" w14:textId="77777777" w:rsidR="003E3834" w:rsidRDefault="003E3834">
            <w:pPr>
              <w:pBdr>
                <w:top w:val="nil"/>
                <w:left w:val="nil"/>
                <w:bottom w:val="nil"/>
                <w:right w:val="nil"/>
                <w:between w:val="nil"/>
              </w:pBdr>
              <w:ind w:left="567"/>
              <w:jc w:val="both"/>
              <w:rPr>
                <w:b/>
                <w:i/>
                <w:color w:val="00000A"/>
                <w:sz w:val="24"/>
                <w:szCs w:val="24"/>
              </w:rPr>
            </w:pPr>
          </w:p>
          <w:p w14:paraId="00000317" w14:textId="77777777" w:rsidR="003E3834" w:rsidRDefault="00000000">
            <w:pPr>
              <w:pBdr>
                <w:top w:val="nil"/>
                <w:left w:val="nil"/>
                <w:bottom w:val="nil"/>
                <w:right w:val="nil"/>
                <w:between w:val="nil"/>
              </w:pBdr>
              <w:spacing w:before="1"/>
              <w:ind w:left="567"/>
              <w:jc w:val="both"/>
              <w:rPr>
                <w:b/>
                <w:color w:val="00000A"/>
                <w:sz w:val="24"/>
                <w:szCs w:val="24"/>
              </w:rPr>
            </w:pPr>
            <w:r>
              <w:rPr>
                <w:b/>
                <w:color w:val="00000A"/>
                <w:sz w:val="24"/>
                <w:szCs w:val="24"/>
              </w:rPr>
              <w:t>5</w:t>
            </w:r>
          </w:p>
        </w:tc>
      </w:tr>
      <w:tr w:rsidR="003E3834" w14:paraId="07C48C89" w14:textId="77777777">
        <w:trPr>
          <w:trHeight w:val="791"/>
        </w:trPr>
        <w:tc>
          <w:tcPr>
            <w:tcW w:w="5956" w:type="dxa"/>
          </w:tcPr>
          <w:p w14:paraId="00000318" w14:textId="77777777" w:rsidR="003E3834" w:rsidRDefault="003E3834">
            <w:pPr>
              <w:pBdr>
                <w:top w:val="nil"/>
                <w:left w:val="nil"/>
                <w:bottom w:val="nil"/>
                <w:right w:val="nil"/>
                <w:between w:val="nil"/>
              </w:pBdr>
              <w:spacing w:before="6"/>
              <w:ind w:left="567"/>
              <w:jc w:val="both"/>
              <w:rPr>
                <w:b/>
                <w:i/>
                <w:color w:val="00000A"/>
                <w:sz w:val="24"/>
                <w:szCs w:val="24"/>
              </w:rPr>
            </w:pPr>
          </w:p>
          <w:p w14:paraId="00000319" w14:textId="77777777" w:rsidR="003E3834" w:rsidRDefault="00000000">
            <w:pPr>
              <w:pBdr>
                <w:top w:val="nil"/>
                <w:left w:val="nil"/>
                <w:bottom w:val="nil"/>
                <w:right w:val="nil"/>
                <w:between w:val="nil"/>
              </w:pBdr>
              <w:spacing w:before="1"/>
              <w:ind w:left="567"/>
              <w:jc w:val="both"/>
              <w:rPr>
                <w:color w:val="00000A"/>
                <w:sz w:val="24"/>
                <w:szCs w:val="24"/>
              </w:rPr>
            </w:pPr>
            <w:r>
              <w:rPr>
                <w:color w:val="00000A"/>
                <w:sz w:val="24"/>
                <w:szCs w:val="24"/>
              </w:rPr>
              <w:t>Instituto de Tecnologías Nucleares para la Salud (INTECNUS)</w:t>
            </w:r>
          </w:p>
        </w:tc>
        <w:tc>
          <w:tcPr>
            <w:tcW w:w="2977" w:type="dxa"/>
          </w:tcPr>
          <w:p w14:paraId="0000031A" w14:textId="77777777" w:rsidR="003E3834" w:rsidRDefault="003E3834">
            <w:pPr>
              <w:pBdr>
                <w:top w:val="nil"/>
                <w:left w:val="nil"/>
                <w:bottom w:val="nil"/>
                <w:right w:val="nil"/>
                <w:between w:val="nil"/>
              </w:pBdr>
              <w:ind w:left="567"/>
              <w:jc w:val="both"/>
              <w:rPr>
                <w:b/>
                <w:i/>
                <w:color w:val="00000A"/>
                <w:sz w:val="24"/>
                <w:szCs w:val="24"/>
              </w:rPr>
            </w:pPr>
          </w:p>
          <w:p w14:paraId="0000031B" w14:textId="77777777" w:rsidR="003E3834" w:rsidRDefault="00000000">
            <w:pPr>
              <w:pBdr>
                <w:top w:val="nil"/>
                <w:left w:val="nil"/>
                <w:bottom w:val="nil"/>
                <w:right w:val="nil"/>
                <w:between w:val="nil"/>
              </w:pBdr>
              <w:ind w:left="567"/>
              <w:jc w:val="both"/>
              <w:rPr>
                <w:b/>
                <w:color w:val="00000A"/>
                <w:sz w:val="24"/>
                <w:szCs w:val="24"/>
              </w:rPr>
            </w:pPr>
            <w:r>
              <w:rPr>
                <w:b/>
                <w:color w:val="00000A"/>
                <w:sz w:val="24"/>
                <w:szCs w:val="24"/>
              </w:rPr>
              <w:t>1</w:t>
            </w:r>
          </w:p>
        </w:tc>
      </w:tr>
      <w:tr w:rsidR="003E3834" w14:paraId="1A500DF6" w14:textId="77777777">
        <w:trPr>
          <w:trHeight w:val="789"/>
        </w:trPr>
        <w:tc>
          <w:tcPr>
            <w:tcW w:w="5956" w:type="dxa"/>
          </w:tcPr>
          <w:p w14:paraId="0000031C" w14:textId="77777777" w:rsidR="003E3834" w:rsidRDefault="003E3834">
            <w:pPr>
              <w:pBdr>
                <w:top w:val="nil"/>
                <w:left w:val="nil"/>
                <w:bottom w:val="nil"/>
                <w:right w:val="nil"/>
                <w:between w:val="nil"/>
              </w:pBdr>
              <w:spacing w:before="6"/>
              <w:ind w:left="567"/>
              <w:jc w:val="both"/>
              <w:rPr>
                <w:b/>
                <w:i/>
                <w:color w:val="00000A"/>
                <w:sz w:val="24"/>
                <w:szCs w:val="24"/>
              </w:rPr>
            </w:pPr>
          </w:p>
          <w:p w14:paraId="0000031D" w14:textId="77777777" w:rsidR="003E3834" w:rsidRDefault="00000000">
            <w:pPr>
              <w:pBdr>
                <w:top w:val="nil"/>
                <w:left w:val="nil"/>
                <w:bottom w:val="nil"/>
                <w:right w:val="nil"/>
                <w:between w:val="nil"/>
              </w:pBdr>
              <w:spacing w:before="1"/>
              <w:ind w:left="567"/>
              <w:jc w:val="both"/>
              <w:rPr>
                <w:color w:val="00000A"/>
                <w:sz w:val="24"/>
                <w:szCs w:val="24"/>
              </w:rPr>
            </w:pPr>
            <w:r>
              <w:rPr>
                <w:color w:val="00000A"/>
                <w:sz w:val="24"/>
                <w:szCs w:val="24"/>
              </w:rPr>
              <w:t>Universidad Nacional del Comahue (UNCO)</w:t>
            </w:r>
          </w:p>
        </w:tc>
        <w:tc>
          <w:tcPr>
            <w:tcW w:w="2977" w:type="dxa"/>
          </w:tcPr>
          <w:p w14:paraId="0000031E" w14:textId="77777777" w:rsidR="003E3834" w:rsidRDefault="003E3834">
            <w:pPr>
              <w:pBdr>
                <w:top w:val="nil"/>
                <w:left w:val="nil"/>
                <w:bottom w:val="nil"/>
                <w:right w:val="nil"/>
                <w:between w:val="nil"/>
              </w:pBdr>
              <w:ind w:left="567"/>
              <w:jc w:val="both"/>
              <w:rPr>
                <w:b/>
                <w:i/>
                <w:color w:val="00000A"/>
                <w:sz w:val="24"/>
                <w:szCs w:val="24"/>
              </w:rPr>
            </w:pPr>
          </w:p>
          <w:p w14:paraId="0000031F" w14:textId="77777777" w:rsidR="003E3834" w:rsidRDefault="00000000">
            <w:pPr>
              <w:pBdr>
                <w:top w:val="nil"/>
                <w:left w:val="nil"/>
                <w:bottom w:val="nil"/>
                <w:right w:val="nil"/>
                <w:between w:val="nil"/>
              </w:pBdr>
              <w:ind w:left="567"/>
              <w:jc w:val="both"/>
              <w:rPr>
                <w:b/>
                <w:color w:val="00000A"/>
                <w:sz w:val="24"/>
                <w:szCs w:val="24"/>
              </w:rPr>
            </w:pPr>
            <w:r>
              <w:rPr>
                <w:b/>
                <w:color w:val="00000A"/>
                <w:sz w:val="24"/>
                <w:szCs w:val="24"/>
              </w:rPr>
              <w:t>1</w:t>
            </w:r>
          </w:p>
        </w:tc>
      </w:tr>
      <w:tr w:rsidR="003E3834" w14:paraId="0C344498" w14:textId="77777777">
        <w:trPr>
          <w:trHeight w:val="789"/>
        </w:trPr>
        <w:tc>
          <w:tcPr>
            <w:tcW w:w="5956" w:type="dxa"/>
          </w:tcPr>
          <w:p w14:paraId="00000320" w14:textId="77777777" w:rsidR="003E3834" w:rsidRDefault="003E3834">
            <w:pPr>
              <w:pBdr>
                <w:top w:val="nil"/>
                <w:left w:val="nil"/>
                <w:bottom w:val="nil"/>
                <w:right w:val="nil"/>
                <w:between w:val="nil"/>
              </w:pBdr>
              <w:spacing w:before="6"/>
              <w:ind w:left="567"/>
              <w:jc w:val="both"/>
              <w:rPr>
                <w:b/>
                <w:i/>
                <w:color w:val="00000A"/>
                <w:sz w:val="24"/>
                <w:szCs w:val="24"/>
              </w:rPr>
            </w:pPr>
          </w:p>
          <w:p w14:paraId="00000321" w14:textId="77777777" w:rsidR="003E3834" w:rsidRDefault="00000000">
            <w:pPr>
              <w:pBdr>
                <w:top w:val="nil"/>
                <w:left w:val="nil"/>
                <w:bottom w:val="nil"/>
                <w:right w:val="nil"/>
                <w:between w:val="nil"/>
              </w:pBdr>
              <w:spacing w:before="1"/>
              <w:ind w:left="567"/>
              <w:jc w:val="both"/>
              <w:rPr>
                <w:color w:val="00000A"/>
                <w:sz w:val="24"/>
                <w:szCs w:val="24"/>
              </w:rPr>
            </w:pPr>
            <w:r>
              <w:rPr>
                <w:color w:val="00000A"/>
                <w:sz w:val="24"/>
                <w:szCs w:val="24"/>
              </w:rPr>
              <w:t>Instituto Médico Dean Funes</w:t>
            </w:r>
          </w:p>
        </w:tc>
        <w:tc>
          <w:tcPr>
            <w:tcW w:w="2977" w:type="dxa"/>
          </w:tcPr>
          <w:p w14:paraId="00000322" w14:textId="77777777" w:rsidR="003E3834" w:rsidRDefault="003E3834">
            <w:pPr>
              <w:pBdr>
                <w:top w:val="nil"/>
                <w:left w:val="nil"/>
                <w:bottom w:val="nil"/>
                <w:right w:val="nil"/>
                <w:between w:val="nil"/>
              </w:pBdr>
              <w:ind w:left="567"/>
              <w:jc w:val="both"/>
              <w:rPr>
                <w:b/>
                <w:i/>
                <w:color w:val="00000A"/>
                <w:sz w:val="24"/>
                <w:szCs w:val="24"/>
              </w:rPr>
            </w:pPr>
          </w:p>
          <w:p w14:paraId="00000323" w14:textId="77777777" w:rsidR="003E3834" w:rsidRDefault="00000000">
            <w:pPr>
              <w:pBdr>
                <w:top w:val="nil"/>
                <w:left w:val="nil"/>
                <w:bottom w:val="nil"/>
                <w:right w:val="nil"/>
                <w:between w:val="nil"/>
              </w:pBdr>
              <w:ind w:left="567"/>
              <w:jc w:val="both"/>
              <w:rPr>
                <w:b/>
                <w:color w:val="00000A"/>
                <w:sz w:val="24"/>
                <w:szCs w:val="24"/>
              </w:rPr>
            </w:pPr>
            <w:r>
              <w:rPr>
                <w:b/>
                <w:color w:val="00000A"/>
                <w:sz w:val="24"/>
                <w:szCs w:val="24"/>
              </w:rPr>
              <w:t>1</w:t>
            </w:r>
          </w:p>
        </w:tc>
      </w:tr>
      <w:tr w:rsidR="003E3834" w14:paraId="4C382238" w14:textId="77777777">
        <w:trPr>
          <w:trHeight w:val="789"/>
        </w:trPr>
        <w:tc>
          <w:tcPr>
            <w:tcW w:w="5956" w:type="dxa"/>
          </w:tcPr>
          <w:p w14:paraId="00000324" w14:textId="77777777" w:rsidR="003E3834" w:rsidRDefault="003E3834">
            <w:pPr>
              <w:pBdr>
                <w:top w:val="nil"/>
                <w:left w:val="nil"/>
                <w:bottom w:val="nil"/>
                <w:right w:val="nil"/>
                <w:between w:val="nil"/>
              </w:pBdr>
              <w:spacing w:before="6"/>
              <w:ind w:left="567"/>
              <w:jc w:val="both"/>
              <w:rPr>
                <w:b/>
                <w:i/>
                <w:color w:val="00000A"/>
                <w:sz w:val="24"/>
                <w:szCs w:val="24"/>
              </w:rPr>
            </w:pPr>
          </w:p>
          <w:p w14:paraId="00000325" w14:textId="77777777" w:rsidR="003E3834" w:rsidRDefault="00000000">
            <w:pPr>
              <w:pBdr>
                <w:top w:val="nil"/>
                <w:left w:val="nil"/>
                <w:bottom w:val="nil"/>
                <w:right w:val="nil"/>
                <w:between w:val="nil"/>
              </w:pBdr>
              <w:spacing w:before="1"/>
              <w:ind w:left="567"/>
              <w:jc w:val="both"/>
              <w:rPr>
                <w:color w:val="00000A"/>
                <w:sz w:val="24"/>
                <w:szCs w:val="24"/>
              </w:rPr>
            </w:pPr>
            <w:r>
              <w:rPr>
                <w:color w:val="00000A"/>
                <w:sz w:val="24"/>
                <w:szCs w:val="24"/>
              </w:rPr>
              <w:t>Fundación Escuela de Medicina Nuclear (FUESMEN)</w:t>
            </w:r>
          </w:p>
        </w:tc>
        <w:tc>
          <w:tcPr>
            <w:tcW w:w="2977" w:type="dxa"/>
          </w:tcPr>
          <w:p w14:paraId="00000326" w14:textId="77777777" w:rsidR="003E3834" w:rsidRDefault="003E3834">
            <w:pPr>
              <w:pBdr>
                <w:top w:val="nil"/>
                <w:left w:val="nil"/>
                <w:bottom w:val="nil"/>
                <w:right w:val="nil"/>
                <w:between w:val="nil"/>
              </w:pBdr>
              <w:ind w:left="567"/>
              <w:jc w:val="both"/>
              <w:rPr>
                <w:b/>
                <w:i/>
                <w:color w:val="00000A"/>
                <w:sz w:val="24"/>
                <w:szCs w:val="24"/>
              </w:rPr>
            </w:pPr>
          </w:p>
          <w:p w14:paraId="00000327" w14:textId="77777777" w:rsidR="003E3834" w:rsidRDefault="00000000">
            <w:pPr>
              <w:pBdr>
                <w:top w:val="nil"/>
                <w:left w:val="nil"/>
                <w:bottom w:val="nil"/>
                <w:right w:val="nil"/>
                <w:between w:val="nil"/>
              </w:pBdr>
              <w:ind w:left="567"/>
              <w:jc w:val="both"/>
              <w:rPr>
                <w:b/>
                <w:color w:val="00000A"/>
                <w:sz w:val="24"/>
                <w:szCs w:val="24"/>
              </w:rPr>
            </w:pPr>
            <w:r>
              <w:rPr>
                <w:b/>
                <w:color w:val="00000A"/>
                <w:sz w:val="24"/>
                <w:szCs w:val="24"/>
              </w:rPr>
              <w:t>1</w:t>
            </w:r>
          </w:p>
        </w:tc>
      </w:tr>
      <w:tr w:rsidR="003E3834" w14:paraId="208599DF" w14:textId="77777777">
        <w:trPr>
          <w:trHeight w:val="791"/>
        </w:trPr>
        <w:tc>
          <w:tcPr>
            <w:tcW w:w="5956" w:type="dxa"/>
          </w:tcPr>
          <w:p w14:paraId="00000328" w14:textId="77777777" w:rsidR="003E3834" w:rsidRDefault="003E3834">
            <w:pPr>
              <w:pBdr>
                <w:top w:val="nil"/>
                <w:left w:val="nil"/>
                <w:bottom w:val="nil"/>
                <w:right w:val="nil"/>
                <w:between w:val="nil"/>
              </w:pBdr>
              <w:spacing w:before="6"/>
              <w:ind w:left="567"/>
              <w:jc w:val="both"/>
              <w:rPr>
                <w:b/>
                <w:i/>
                <w:color w:val="00000A"/>
                <w:sz w:val="24"/>
                <w:szCs w:val="24"/>
              </w:rPr>
            </w:pPr>
          </w:p>
          <w:p w14:paraId="00000329" w14:textId="77777777" w:rsidR="003E3834" w:rsidRDefault="00000000">
            <w:pPr>
              <w:pBdr>
                <w:top w:val="nil"/>
                <w:left w:val="nil"/>
                <w:bottom w:val="nil"/>
                <w:right w:val="nil"/>
                <w:between w:val="nil"/>
              </w:pBdr>
              <w:spacing w:before="1"/>
              <w:ind w:left="567"/>
              <w:jc w:val="both"/>
              <w:rPr>
                <w:color w:val="00000A"/>
                <w:sz w:val="24"/>
                <w:szCs w:val="24"/>
              </w:rPr>
            </w:pPr>
            <w:r>
              <w:rPr>
                <w:color w:val="00000A"/>
                <w:sz w:val="24"/>
                <w:szCs w:val="24"/>
              </w:rPr>
              <w:t>Centro de Medicina Nuclear y Molecular Entre Ríos (CEMENER)</w:t>
            </w:r>
          </w:p>
        </w:tc>
        <w:tc>
          <w:tcPr>
            <w:tcW w:w="2977" w:type="dxa"/>
          </w:tcPr>
          <w:p w14:paraId="0000032A" w14:textId="77777777" w:rsidR="003E3834" w:rsidRDefault="003E3834">
            <w:pPr>
              <w:pBdr>
                <w:top w:val="nil"/>
                <w:left w:val="nil"/>
                <w:bottom w:val="nil"/>
                <w:right w:val="nil"/>
                <w:between w:val="nil"/>
              </w:pBdr>
              <w:ind w:left="567"/>
              <w:jc w:val="both"/>
              <w:rPr>
                <w:b/>
                <w:i/>
                <w:color w:val="00000A"/>
                <w:sz w:val="24"/>
                <w:szCs w:val="24"/>
              </w:rPr>
            </w:pPr>
          </w:p>
          <w:p w14:paraId="0000032B" w14:textId="77777777" w:rsidR="003E3834" w:rsidRDefault="00000000">
            <w:pPr>
              <w:pBdr>
                <w:top w:val="nil"/>
                <w:left w:val="nil"/>
                <w:bottom w:val="nil"/>
                <w:right w:val="nil"/>
                <w:between w:val="nil"/>
              </w:pBdr>
              <w:ind w:left="567"/>
              <w:jc w:val="both"/>
              <w:rPr>
                <w:b/>
                <w:color w:val="00000A"/>
                <w:sz w:val="24"/>
                <w:szCs w:val="24"/>
              </w:rPr>
            </w:pPr>
            <w:r>
              <w:rPr>
                <w:b/>
                <w:color w:val="00000A"/>
                <w:sz w:val="24"/>
                <w:szCs w:val="24"/>
              </w:rPr>
              <w:t>1</w:t>
            </w:r>
          </w:p>
        </w:tc>
      </w:tr>
    </w:tbl>
    <w:p w14:paraId="0000032C" w14:textId="77777777" w:rsidR="003E3834" w:rsidRDefault="003E3834">
      <w:pPr>
        <w:ind w:left="567"/>
        <w:jc w:val="both"/>
        <w:rPr>
          <w:color w:val="FF0000"/>
          <w:sz w:val="24"/>
          <w:szCs w:val="24"/>
        </w:rPr>
      </w:pPr>
    </w:p>
    <w:p w14:paraId="0000032D" w14:textId="77777777" w:rsidR="003E3834" w:rsidRDefault="003E3834">
      <w:pPr>
        <w:ind w:left="567"/>
        <w:jc w:val="both"/>
        <w:rPr>
          <w:b/>
          <w:sz w:val="24"/>
          <w:szCs w:val="24"/>
        </w:rPr>
      </w:pPr>
    </w:p>
    <w:p w14:paraId="0000032E" w14:textId="77777777" w:rsidR="003E3834" w:rsidRDefault="003E3834">
      <w:pPr>
        <w:ind w:left="567"/>
        <w:jc w:val="both"/>
        <w:rPr>
          <w:b/>
          <w:sz w:val="24"/>
          <w:szCs w:val="24"/>
        </w:rPr>
      </w:pPr>
    </w:p>
    <w:p w14:paraId="0000032F" w14:textId="77777777" w:rsidR="003E3834" w:rsidRDefault="003E3834">
      <w:pPr>
        <w:ind w:left="567"/>
        <w:jc w:val="both"/>
        <w:rPr>
          <w:b/>
          <w:sz w:val="24"/>
          <w:szCs w:val="24"/>
        </w:rPr>
      </w:pPr>
    </w:p>
    <w:p w14:paraId="00000330" w14:textId="77777777" w:rsidR="003E3834" w:rsidRDefault="003E3834">
      <w:pPr>
        <w:ind w:left="567"/>
        <w:jc w:val="both"/>
        <w:rPr>
          <w:b/>
          <w:sz w:val="24"/>
          <w:szCs w:val="24"/>
        </w:rPr>
      </w:pPr>
    </w:p>
    <w:p w14:paraId="00000331" w14:textId="77777777" w:rsidR="003E3834" w:rsidRDefault="003E3834">
      <w:pPr>
        <w:ind w:left="567"/>
        <w:jc w:val="both"/>
        <w:rPr>
          <w:b/>
          <w:sz w:val="24"/>
          <w:szCs w:val="24"/>
        </w:rPr>
      </w:pPr>
    </w:p>
    <w:p w14:paraId="00000342" w14:textId="77777777" w:rsidR="003E3834" w:rsidRDefault="003E3834" w:rsidP="00B14A78">
      <w:pPr>
        <w:jc w:val="both"/>
        <w:rPr>
          <w:b/>
          <w:sz w:val="24"/>
          <w:szCs w:val="24"/>
        </w:rPr>
      </w:pPr>
    </w:p>
    <w:p w14:paraId="00000343" w14:textId="77777777" w:rsidR="003E3834" w:rsidRDefault="00000000">
      <w:pPr>
        <w:ind w:left="567"/>
        <w:jc w:val="both"/>
        <w:rPr>
          <w:b/>
          <w:sz w:val="24"/>
          <w:szCs w:val="24"/>
        </w:rPr>
      </w:pPr>
      <w:r>
        <w:rPr>
          <w:b/>
          <w:sz w:val="24"/>
          <w:szCs w:val="24"/>
        </w:rPr>
        <w:t>3.2 Recursos aportados por el país al programa</w:t>
      </w:r>
    </w:p>
    <w:p w14:paraId="00000344" w14:textId="77777777" w:rsidR="003E3834" w:rsidRDefault="003E3834">
      <w:pPr>
        <w:ind w:left="567"/>
        <w:jc w:val="both"/>
        <w:rPr>
          <w:b/>
          <w:sz w:val="24"/>
          <w:szCs w:val="24"/>
        </w:rPr>
      </w:pPr>
    </w:p>
    <w:p w14:paraId="00000345" w14:textId="77777777" w:rsidR="003E3834" w:rsidRDefault="00000000">
      <w:pPr>
        <w:numPr>
          <w:ilvl w:val="0"/>
          <w:numId w:val="15"/>
        </w:numPr>
        <w:jc w:val="both"/>
        <w:rPr>
          <w:sz w:val="24"/>
          <w:szCs w:val="24"/>
        </w:rPr>
      </w:pPr>
      <w:r>
        <w:rPr>
          <w:sz w:val="24"/>
          <w:szCs w:val="24"/>
        </w:rPr>
        <w:t>Aportes en materia de comunicación y divulgación: Gestión y administración de la página web de ARCAL(</w:t>
      </w:r>
      <w:hyperlink r:id="rId12">
        <w:r>
          <w:rPr>
            <w:color w:val="1155CC"/>
            <w:sz w:val="24"/>
            <w:szCs w:val="24"/>
            <w:u w:val="single"/>
          </w:rPr>
          <w:t>www.arcal-lac.org</w:t>
        </w:r>
      </w:hyperlink>
      <w:r>
        <w:rPr>
          <w:sz w:val="24"/>
          <w:szCs w:val="24"/>
        </w:rPr>
        <w:t>)</w:t>
      </w:r>
    </w:p>
    <w:p w14:paraId="00000346" w14:textId="77777777" w:rsidR="003E3834" w:rsidRDefault="00000000">
      <w:pPr>
        <w:widowControl/>
        <w:spacing w:after="200"/>
        <w:rPr>
          <w:sz w:val="24"/>
          <w:szCs w:val="24"/>
        </w:rPr>
      </w:pPr>
      <w:r>
        <w:rPr>
          <w:noProof/>
          <w:sz w:val="24"/>
          <w:szCs w:val="24"/>
          <w:highlight w:val="lightGray"/>
        </w:rPr>
        <w:drawing>
          <wp:inline distT="0" distB="0" distL="0" distR="0">
            <wp:extent cx="6652585" cy="3416300"/>
            <wp:effectExtent l="0" t="0" r="0" b="0"/>
            <wp:docPr id="77" name="image10.png" descr="C:\Users\agustinaberlari\AppData\Local\Microsoft\Windows\Temporary Internet Files\Content.MSO\D9F71074.tmp"/>
            <wp:cNvGraphicFramePr/>
            <a:graphic xmlns:a="http://schemas.openxmlformats.org/drawingml/2006/main">
              <a:graphicData uri="http://schemas.openxmlformats.org/drawingml/2006/picture">
                <pic:pic xmlns:pic="http://schemas.openxmlformats.org/drawingml/2006/picture">
                  <pic:nvPicPr>
                    <pic:cNvPr id="0" name="image10.png" descr="C:\Users\agustinaberlari\AppData\Local\Microsoft\Windows\Temporary Internet Files\Content.MSO\D9F71074.tmp"/>
                    <pic:cNvPicPr preferRelativeResize="0"/>
                  </pic:nvPicPr>
                  <pic:blipFill>
                    <a:blip r:embed="rId13"/>
                    <a:srcRect/>
                    <a:stretch>
                      <a:fillRect/>
                    </a:stretch>
                  </pic:blipFill>
                  <pic:spPr>
                    <a:xfrm>
                      <a:off x="0" y="0"/>
                      <a:ext cx="6652585" cy="3416300"/>
                    </a:xfrm>
                    <a:prstGeom prst="rect">
                      <a:avLst/>
                    </a:prstGeom>
                    <a:ln/>
                  </pic:spPr>
                </pic:pic>
              </a:graphicData>
            </a:graphic>
          </wp:inline>
        </w:drawing>
      </w:r>
    </w:p>
    <w:p w14:paraId="00000347" w14:textId="77777777" w:rsidR="003E3834" w:rsidRDefault="00000000">
      <w:pPr>
        <w:widowControl/>
        <w:jc w:val="both"/>
        <w:rPr>
          <w:sz w:val="24"/>
          <w:szCs w:val="24"/>
        </w:rPr>
      </w:pPr>
      <w:r>
        <w:rPr>
          <w:sz w:val="24"/>
          <w:szCs w:val="24"/>
        </w:rPr>
        <w:t>En términos de visitas, se han recibido un total de 2156, un aumento de casi 20% respecto al período anterior, con una duración media de alrededor de 00:02:11:</w:t>
      </w:r>
    </w:p>
    <w:p w14:paraId="00000348" w14:textId="77777777" w:rsidR="003E3834" w:rsidRDefault="00000000">
      <w:pPr>
        <w:widowControl/>
        <w:jc w:val="both"/>
        <w:rPr>
          <w:sz w:val="24"/>
          <w:szCs w:val="24"/>
        </w:rPr>
      </w:pPr>
      <w:r>
        <w:rPr>
          <w:rFonts w:ascii="Arial" w:eastAsia="Arial" w:hAnsi="Arial" w:cs="Arial"/>
          <w:sz w:val="24"/>
          <w:szCs w:val="24"/>
        </w:rPr>
        <w:br/>
      </w:r>
      <w:r>
        <w:rPr>
          <w:noProof/>
          <w:sz w:val="24"/>
          <w:szCs w:val="24"/>
          <w:highlight w:val="lightGray"/>
        </w:rPr>
        <w:drawing>
          <wp:inline distT="0" distB="0" distL="0" distR="0">
            <wp:extent cx="6652585" cy="1282700"/>
            <wp:effectExtent l="0" t="0" r="0" b="0"/>
            <wp:docPr id="84" name="image5.png" descr="C:\Users\agustinaberlari\AppData\Local\Microsoft\Windows\Temporary Internet Files\Content.MSO\B37CF2A2.tmp"/>
            <wp:cNvGraphicFramePr/>
            <a:graphic xmlns:a="http://schemas.openxmlformats.org/drawingml/2006/main">
              <a:graphicData uri="http://schemas.openxmlformats.org/drawingml/2006/picture">
                <pic:pic xmlns:pic="http://schemas.openxmlformats.org/drawingml/2006/picture">
                  <pic:nvPicPr>
                    <pic:cNvPr id="0" name="image5.png" descr="C:\Users\agustinaberlari\AppData\Local\Microsoft\Windows\Temporary Internet Files\Content.MSO\B37CF2A2.tmp"/>
                    <pic:cNvPicPr preferRelativeResize="0"/>
                  </pic:nvPicPr>
                  <pic:blipFill>
                    <a:blip r:embed="rId14"/>
                    <a:srcRect/>
                    <a:stretch>
                      <a:fillRect/>
                    </a:stretch>
                  </pic:blipFill>
                  <pic:spPr>
                    <a:xfrm>
                      <a:off x="0" y="0"/>
                      <a:ext cx="6652585" cy="1282700"/>
                    </a:xfrm>
                    <a:prstGeom prst="rect">
                      <a:avLst/>
                    </a:prstGeom>
                    <a:ln/>
                  </pic:spPr>
                </pic:pic>
              </a:graphicData>
            </a:graphic>
          </wp:inline>
        </w:drawing>
      </w:r>
    </w:p>
    <w:p w14:paraId="00000349" w14:textId="77777777" w:rsidR="003E3834" w:rsidRDefault="003E3834">
      <w:pPr>
        <w:widowControl/>
        <w:rPr>
          <w:sz w:val="24"/>
          <w:szCs w:val="24"/>
        </w:rPr>
      </w:pPr>
    </w:p>
    <w:p w14:paraId="0000034A" w14:textId="77777777" w:rsidR="003E3834" w:rsidRDefault="00000000">
      <w:pPr>
        <w:widowControl/>
        <w:spacing w:after="200"/>
        <w:rPr>
          <w:sz w:val="24"/>
          <w:szCs w:val="24"/>
        </w:rPr>
      </w:pPr>
      <w:r>
        <w:rPr>
          <w:sz w:val="24"/>
          <w:szCs w:val="24"/>
        </w:rPr>
        <w:t>Nuevamente la mayoría de las visitas son con IP provenientes de Estados Unidos y China, seguido por Argentina. </w:t>
      </w:r>
    </w:p>
    <w:p w14:paraId="0000034B" w14:textId="77777777" w:rsidR="003E3834" w:rsidRDefault="00000000">
      <w:pPr>
        <w:widowControl/>
        <w:spacing w:after="200"/>
        <w:rPr>
          <w:sz w:val="24"/>
          <w:szCs w:val="24"/>
        </w:rPr>
      </w:pPr>
      <w:r>
        <w:rPr>
          <w:noProof/>
          <w:sz w:val="24"/>
          <w:szCs w:val="24"/>
          <w:highlight w:val="lightGray"/>
        </w:rPr>
        <w:lastRenderedPageBreak/>
        <w:drawing>
          <wp:inline distT="0" distB="0" distL="0" distR="0">
            <wp:extent cx="4515480" cy="2361175"/>
            <wp:effectExtent l="0" t="0" r="0" b="0"/>
            <wp:docPr id="82" name="image3.png" descr="C:\Users\agustinaberlari\AppData\Local\Microsoft\Windows\Temporary Internet Files\Content.MSO\637CB00.tmp"/>
            <wp:cNvGraphicFramePr/>
            <a:graphic xmlns:a="http://schemas.openxmlformats.org/drawingml/2006/main">
              <a:graphicData uri="http://schemas.openxmlformats.org/drawingml/2006/picture">
                <pic:pic xmlns:pic="http://schemas.openxmlformats.org/drawingml/2006/picture">
                  <pic:nvPicPr>
                    <pic:cNvPr id="0" name="image3.png" descr="C:\Users\agustinaberlari\AppData\Local\Microsoft\Windows\Temporary Internet Files\Content.MSO\637CB00.tmp"/>
                    <pic:cNvPicPr preferRelativeResize="0"/>
                  </pic:nvPicPr>
                  <pic:blipFill>
                    <a:blip r:embed="rId15"/>
                    <a:srcRect/>
                    <a:stretch>
                      <a:fillRect/>
                    </a:stretch>
                  </pic:blipFill>
                  <pic:spPr>
                    <a:xfrm>
                      <a:off x="0" y="0"/>
                      <a:ext cx="4515480" cy="2361175"/>
                    </a:xfrm>
                    <a:prstGeom prst="rect">
                      <a:avLst/>
                    </a:prstGeom>
                    <a:ln/>
                  </pic:spPr>
                </pic:pic>
              </a:graphicData>
            </a:graphic>
          </wp:inline>
        </w:drawing>
      </w:r>
    </w:p>
    <w:p w14:paraId="0000034C" w14:textId="77777777" w:rsidR="003E3834" w:rsidRDefault="00000000">
      <w:pPr>
        <w:widowControl/>
        <w:spacing w:after="200"/>
        <w:jc w:val="both"/>
        <w:rPr>
          <w:sz w:val="24"/>
          <w:szCs w:val="24"/>
        </w:rPr>
      </w:pPr>
      <w:r>
        <w:rPr>
          <w:sz w:val="24"/>
          <w:szCs w:val="24"/>
        </w:rPr>
        <w:t>En continuidad con los periodos anteriores, ¾ de las/os usuarias/os acceden desde una PC. La mayoría utiliza el sistema operativo Windows y casi idéntica cantidad el navegador Chrome.</w:t>
      </w:r>
    </w:p>
    <w:p w14:paraId="0000034D" w14:textId="77777777" w:rsidR="003E3834" w:rsidRDefault="00000000">
      <w:pPr>
        <w:widowControl/>
        <w:spacing w:after="200"/>
        <w:rPr>
          <w:sz w:val="24"/>
          <w:szCs w:val="24"/>
        </w:rPr>
      </w:pPr>
      <w:r>
        <w:rPr>
          <w:noProof/>
          <w:sz w:val="24"/>
          <w:szCs w:val="24"/>
          <w:highlight w:val="lightGray"/>
        </w:rPr>
        <w:drawing>
          <wp:inline distT="0" distB="0" distL="0" distR="0">
            <wp:extent cx="5179407" cy="2551395"/>
            <wp:effectExtent l="0" t="0" r="0" b="0"/>
            <wp:docPr id="74" name="image8.png" descr="C:\Users\agustinaberlari\AppData\Local\Microsoft\Windows\Temporary Internet Files\Content.MSO\8FE2690E.tmp"/>
            <wp:cNvGraphicFramePr/>
            <a:graphic xmlns:a="http://schemas.openxmlformats.org/drawingml/2006/main">
              <a:graphicData uri="http://schemas.openxmlformats.org/drawingml/2006/picture">
                <pic:pic xmlns:pic="http://schemas.openxmlformats.org/drawingml/2006/picture">
                  <pic:nvPicPr>
                    <pic:cNvPr id="0" name="image8.png" descr="C:\Users\agustinaberlari\AppData\Local\Microsoft\Windows\Temporary Internet Files\Content.MSO\8FE2690E.tmp"/>
                    <pic:cNvPicPr preferRelativeResize="0"/>
                  </pic:nvPicPr>
                  <pic:blipFill>
                    <a:blip r:embed="rId16"/>
                    <a:srcRect/>
                    <a:stretch>
                      <a:fillRect/>
                    </a:stretch>
                  </pic:blipFill>
                  <pic:spPr>
                    <a:xfrm>
                      <a:off x="0" y="0"/>
                      <a:ext cx="5179407" cy="2551395"/>
                    </a:xfrm>
                    <a:prstGeom prst="rect">
                      <a:avLst/>
                    </a:prstGeom>
                    <a:ln/>
                  </pic:spPr>
                </pic:pic>
              </a:graphicData>
            </a:graphic>
          </wp:inline>
        </w:drawing>
      </w:r>
    </w:p>
    <w:p w14:paraId="0000034E" w14:textId="77777777" w:rsidR="003E3834" w:rsidRDefault="00000000">
      <w:pPr>
        <w:widowControl/>
        <w:spacing w:after="200"/>
        <w:rPr>
          <w:sz w:val="24"/>
          <w:szCs w:val="24"/>
        </w:rPr>
      </w:pPr>
      <w:r>
        <w:rPr>
          <w:noProof/>
          <w:sz w:val="24"/>
          <w:szCs w:val="24"/>
          <w:highlight w:val="lightGray"/>
        </w:rPr>
        <w:drawing>
          <wp:inline distT="0" distB="0" distL="0" distR="0">
            <wp:extent cx="5209060" cy="1344772"/>
            <wp:effectExtent l="0" t="0" r="0" b="0"/>
            <wp:docPr id="76" name="image1.png" descr="C:\Users\agustinaberlari\AppData\Local\Microsoft\Windows\Temporary Internet Files\Content.MSO\9761C84C.tmp"/>
            <wp:cNvGraphicFramePr/>
            <a:graphic xmlns:a="http://schemas.openxmlformats.org/drawingml/2006/main">
              <a:graphicData uri="http://schemas.openxmlformats.org/drawingml/2006/picture">
                <pic:pic xmlns:pic="http://schemas.openxmlformats.org/drawingml/2006/picture">
                  <pic:nvPicPr>
                    <pic:cNvPr id="0" name="image1.png" descr="C:\Users\agustinaberlari\AppData\Local\Microsoft\Windows\Temporary Internet Files\Content.MSO\9761C84C.tmp"/>
                    <pic:cNvPicPr preferRelativeResize="0"/>
                  </pic:nvPicPr>
                  <pic:blipFill>
                    <a:blip r:embed="rId17"/>
                    <a:srcRect/>
                    <a:stretch>
                      <a:fillRect/>
                    </a:stretch>
                  </pic:blipFill>
                  <pic:spPr>
                    <a:xfrm>
                      <a:off x="0" y="0"/>
                      <a:ext cx="5209060" cy="1344772"/>
                    </a:xfrm>
                    <a:prstGeom prst="rect">
                      <a:avLst/>
                    </a:prstGeom>
                    <a:ln/>
                  </pic:spPr>
                </pic:pic>
              </a:graphicData>
            </a:graphic>
          </wp:inline>
        </w:drawing>
      </w:r>
    </w:p>
    <w:p w14:paraId="0000034F" w14:textId="77777777" w:rsidR="003E3834" w:rsidRDefault="00000000">
      <w:pPr>
        <w:widowControl/>
        <w:spacing w:after="200"/>
        <w:jc w:val="center"/>
        <w:rPr>
          <w:sz w:val="24"/>
          <w:szCs w:val="24"/>
        </w:rPr>
      </w:pPr>
      <w:r>
        <w:rPr>
          <w:noProof/>
          <w:sz w:val="24"/>
          <w:szCs w:val="24"/>
          <w:highlight w:val="lightGray"/>
        </w:rPr>
        <w:lastRenderedPageBreak/>
        <w:drawing>
          <wp:inline distT="0" distB="0" distL="0" distR="0">
            <wp:extent cx="1847369" cy="2654343"/>
            <wp:effectExtent l="0" t="0" r="0" b="0"/>
            <wp:docPr id="80" name="image4.png" descr="C:\Users\agustinaberlari\AppData\Local\Microsoft\Windows\Temporary Internet Files\Content.MSO\B841F03A.tmp"/>
            <wp:cNvGraphicFramePr/>
            <a:graphic xmlns:a="http://schemas.openxmlformats.org/drawingml/2006/main">
              <a:graphicData uri="http://schemas.openxmlformats.org/drawingml/2006/picture">
                <pic:pic xmlns:pic="http://schemas.openxmlformats.org/drawingml/2006/picture">
                  <pic:nvPicPr>
                    <pic:cNvPr id="0" name="image4.png" descr="C:\Users\agustinaberlari\AppData\Local\Microsoft\Windows\Temporary Internet Files\Content.MSO\B841F03A.tmp"/>
                    <pic:cNvPicPr preferRelativeResize="0"/>
                  </pic:nvPicPr>
                  <pic:blipFill>
                    <a:blip r:embed="rId18"/>
                    <a:srcRect/>
                    <a:stretch>
                      <a:fillRect/>
                    </a:stretch>
                  </pic:blipFill>
                  <pic:spPr>
                    <a:xfrm>
                      <a:off x="0" y="0"/>
                      <a:ext cx="1847369" cy="2654343"/>
                    </a:xfrm>
                    <a:prstGeom prst="rect">
                      <a:avLst/>
                    </a:prstGeom>
                    <a:ln/>
                  </pic:spPr>
                </pic:pic>
              </a:graphicData>
            </a:graphic>
          </wp:inline>
        </w:drawing>
      </w:r>
    </w:p>
    <w:p w14:paraId="00000350" w14:textId="77777777" w:rsidR="003E3834" w:rsidRDefault="00000000">
      <w:pPr>
        <w:widowControl/>
        <w:spacing w:after="200"/>
        <w:rPr>
          <w:sz w:val="24"/>
          <w:szCs w:val="24"/>
        </w:rPr>
      </w:pPr>
      <w:r>
        <w:rPr>
          <w:sz w:val="24"/>
          <w:szCs w:val="24"/>
        </w:rPr>
        <w:t>El porcentaje de usuarias/os que accede vía directa se ha mantenido, pero es de destacar este período la baja de acceso vía redes sociales:</w:t>
      </w:r>
    </w:p>
    <w:p w14:paraId="00000351" w14:textId="77777777" w:rsidR="003E3834" w:rsidRDefault="00000000">
      <w:pPr>
        <w:widowControl/>
        <w:spacing w:after="200"/>
        <w:jc w:val="center"/>
        <w:rPr>
          <w:sz w:val="24"/>
          <w:szCs w:val="24"/>
        </w:rPr>
      </w:pPr>
      <w:r>
        <w:rPr>
          <w:noProof/>
          <w:sz w:val="24"/>
          <w:szCs w:val="24"/>
          <w:highlight w:val="lightGray"/>
        </w:rPr>
        <w:drawing>
          <wp:inline distT="0" distB="0" distL="0" distR="0">
            <wp:extent cx="3114675" cy="2143125"/>
            <wp:effectExtent l="0" t="0" r="0" b="0"/>
            <wp:docPr id="79" name="image7.png" descr="C:\Users\agustinaberlari\AppData\Local\Microsoft\Windows\Temporary Internet Files\Content.MSO\18A5D458.tmp"/>
            <wp:cNvGraphicFramePr/>
            <a:graphic xmlns:a="http://schemas.openxmlformats.org/drawingml/2006/main">
              <a:graphicData uri="http://schemas.openxmlformats.org/drawingml/2006/picture">
                <pic:pic xmlns:pic="http://schemas.openxmlformats.org/drawingml/2006/picture">
                  <pic:nvPicPr>
                    <pic:cNvPr id="0" name="image7.png" descr="C:\Users\agustinaberlari\AppData\Local\Microsoft\Windows\Temporary Internet Files\Content.MSO\18A5D458.tmp"/>
                    <pic:cNvPicPr preferRelativeResize="0"/>
                  </pic:nvPicPr>
                  <pic:blipFill>
                    <a:blip r:embed="rId19"/>
                    <a:srcRect/>
                    <a:stretch>
                      <a:fillRect/>
                    </a:stretch>
                  </pic:blipFill>
                  <pic:spPr>
                    <a:xfrm>
                      <a:off x="0" y="0"/>
                      <a:ext cx="3114675" cy="2143125"/>
                    </a:xfrm>
                    <a:prstGeom prst="rect">
                      <a:avLst/>
                    </a:prstGeom>
                    <a:ln/>
                  </pic:spPr>
                </pic:pic>
              </a:graphicData>
            </a:graphic>
          </wp:inline>
        </w:drawing>
      </w:r>
    </w:p>
    <w:p w14:paraId="00000352" w14:textId="77777777" w:rsidR="003E3834" w:rsidRDefault="003E3834">
      <w:pPr>
        <w:widowControl/>
        <w:rPr>
          <w:sz w:val="24"/>
          <w:szCs w:val="24"/>
        </w:rPr>
      </w:pPr>
    </w:p>
    <w:p w14:paraId="00000353" w14:textId="77777777" w:rsidR="003E3834" w:rsidRDefault="00000000">
      <w:pPr>
        <w:widowControl/>
        <w:jc w:val="both"/>
        <w:rPr>
          <w:sz w:val="24"/>
          <w:szCs w:val="24"/>
        </w:rPr>
      </w:pPr>
      <w:r>
        <w:rPr>
          <w:sz w:val="24"/>
          <w:szCs w:val="24"/>
        </w:rPr>
        <w:t>Se han realizado 14 publicaciones de noticias, 5 más respecto a las 9 del periodo anterior. La página de inicio sigue siendo la más visitada, directamente relacionada a la forma de acceso a la web como usualmente, así como la sección de miembros. Se destaca el gran número de visitas a la publicación sobre la convocatoria a la presentación de proyectos:</w:t>
      </w:r>
    </w:p>
    <w:p w14:paraId="00000354" w14:textId="77777777" w:rsidR="003E3834" w:rsidRDefault="00000000">
      <w:pPr>
        <w:widowControl/>
        <w:spacing w:after="200"/>
        <w:jc w:val="center"/>
        <w:rPr>
          <w:sz w:val="24"/>
          <w:szCs w:val="24"/>
        </w:rPr>
      </w:pPr>
      <w:r>
        <w:rPr>
          <w:noProof/>
          <w:sz w:val="24"/>
          <w:szCs w:val="24"/>
          <w:highlight w:val="lightGray"/>
        </w:rPr>
        <w:drawing>
          <wp:inline distT="0" distB="0" distL="0" distR="0">
            <wp:extent cx="2550238" cy="2399417"/>
            <wp:effectExtent l="0" t="0" r="0" b="0"/>
            <wp:docPr id="83" name="image2.png" descr="C:\Users\agustinaberlari\AppData\Local\Microsoft\Windows\Temporary Internet Files\Content.MSO\39223426.tmp"/>
            <wp:cNvGraphicFramePr/>
            <a:graphic xmlns:a="http://schemas.openxmlformats.org/drawingml/2006/main">
              <a:graphicData uri="http://schemas.openxmlformats.org/drawingml/2006/picture">
                <pic:pic xmlns:pic="http://schemas.openxmlformats.org/drawingml/2006/picture">
                  <pic:nvPicPr>
                    <pic:cNvPr id="0" name="image2.png" descr="C:\Users\agustinaberlari\AppData\Local\Microsoft\Windows\Temporary Internet Files\Content.MSO\39223426.tmp"/>
                    <pic:cNvPicPr preferRelativeResize="0"/>
                  </pic:nvPicPr>
                  <pic:blipFill>
                    <a:blip r:embed="rId20"/>
                    <a:srcRect/>
                    <a:stretch>
                      <a:fillRect/>
                    </a:stretch>
                  </pic:blipFill>
                  <pic:spPr>
                    <a:xfrm>
                      <a:off x="0" y="0"/>
                      <a:ext cx="2550238" cy="2399417"/>
                    </a:xfrm>
                    <a:prstGeom prst="rect">
                      <a:avLst/>
                    </a:prstGeom>
                    <a:ln/>
                  </pic:spPr>
                </pic:pic>
              </a:graphicData>
            </a:graphic>
          </wp:inline>
        </w:drawing>
      </w:r>
    </w:p>
    <w:p w14:paraId="00000355" w14:textId="77777777" w:rsidR="003E3834" w:rsidRDefault="00000000">
      <w:pPr>
        <w:widowControl/>
        <w:numPr>
          <w:ilvl w:val="0"/>
          <w:numId w:val="14"/>
        </w:numPr>
        <w:spacing w:after="240"/>
        <w:rPr>
          <w:sz w:val="24"/>
          <w:szCs w:val="24"/>
        </w:rPr>
      </w:pPr>
      <w:r>
        <w:rPr>
          <w:sz w:val="24"/>
          <w:szCs w:val="24"/>
        </w:rPr>
        <w:t xml:space="preserve">Gestión y administración del canal de </w:t>
      </w:r>
      <w:proofErr w:type="spellStart"/>
      <w:r>
        <w:rPr>
          <w:sz w:val="24"/>
          <w:szCs w:val="24"/>
        </w:rPr>
        <w:t>Youtube</w:t>
      </w:r>
      <w:proofErr w:type="spellEnd"/>
      <w:r>
        <w:rPr>
          <w:sz w:val="24"/>
          <w:szCs w:val="24"/>
        </w:rPr>
        <w:t xml:space="preserve"> de ARCAL https://www.youtube.com/@arcallac</w:t>
      </w:r>
    </w:p>
    <w:p w14:paraId="00000356" w14:textId="77777777" w:rsidR="003E3834" w:rsidRDefault="003E3834">
      <w:pPr>
        <w:widowControl/>
        <w:spacing w:after="200"/>
        <w:rPr>
          <w:sz w:val="24"/>
          <w:szCs w:val="24"/>
        </w:rPr>
      </w:pPr>
    </w:p>
    <w:p w14:paraId="00000357" w14:textId="77777777" w:rsidR="003E3834" w:rsidRDefault="00000000">
      <w:pPr>
        <w:widowControl/>
        <w:spacing w:after="200"/>
        <w:rPr>
          <w:sz w:val="24"/>
          <w:szCs w:val="24"/>
        </w:rPr>
      </w:pPr>
      <w:r>
        <w:rPr>
          <w:noProof/>
          <w:sz w:val="24"/>
          <w:szCs w:val="24"/>
          <w:highlight w:val="lightGray"/>
        </w:rPr>
        <w:drawing>
          <wp:inline distT="0" distB="0" distL="0" distR="0">
            <wp:extent cx="6588460" cy="2252361"/>
            <wp:effectExtent l="0" t="0" r="0" b="0"/>
            <wp:docPr id="78" name="image6.png" descr="C:\Users\agustinaberlari\AppData\Local\Microsoft\Windows\Temporary Internet Files\Content.MSO\D4BB7B24.tmp"/>
            <wp:cNvGraphicFramePr/>
            <a:graphic xmlns:a="http://schemas.openxmlformats.org/drawingml/2006/main">
              <a:graphicData uri="http://schemas.openxmlformats.org/drawingml/2006/picture">
                <pic:pic xmlns:pic="http://schemas.openxmlformats.org/drawingml/2006/picture">
                  <pic:nvPicPr>
                    <pic:cNvPr id="0" name="image6.png" descr="C:\Users\agustinaberlari\AppData\Local\Microsoft\Windows\Temporary Internet Files\Content.MSO\D4BB7B24.tmp"/>
                    <pic:cNvPicPr preferRelativeResize="0"/>
                  </pic:nvPicPr>
                  <pic:blipFill>
                    <a:blip r:embed="rId21"/>
                    <a:srcRect/>
                    <a:stretch>
                      <a:fillRect/>
                    </a:stretch>
                  </pic:blipFill>
                  <pic:spPr>
                    <a:xfrm>
                      <a:off x="0" y="0"/>
                      <a:ext cx="6588460" cy="2252361"/>
                    </a:xfrm>
                    <a:prstGeom prst="rect">
                      <a:avLst/>
                    </a:prstGeom>
                    <a:ln/>
                  </pic:spPr>
                </pic:pic>
              </a:graphicData>
            </a:graphic>
          </wp:inline>
        </w:drawing>
      </w:r>
    </w:p>
    <w:p w14:paraId="00000358" w14:textId="77777777" w:rsidR="003E3834" w:rsidRDefault="00000000">
      <w:pPr>
        <w:widowControl/>
        <w:spacing w:after="200"/>
        <w:jc w:val="both"/>
        <w:rPr>
          <w:sz w:val="24"/>
          <w:szCs w:val="24"/>
        </w:rPr>
      </w:pPr>
      <w:r>
        <w:rPr>
          <w:sz w:val="24"/>
          <w:szCs w:val="24"/>
        </w:rPr>
        <w:t xml:space="preserve">El canal de </w:t>
      </w:r>
      <w:proofErr w:type="spellStart"/>
      <w:r>
        <w:rPr>
          <w:sz w:val="24"/>
          <w:szCs w:val="24"/>
        </w:rPr>
        <w:t>Youtube</w:t>
      </w:r>
      <w:proofErr w:type="spellEnd"/>
      <w:r>
        <w:rPr>
          <w:sz w:val="24"/>
          <w:szCs w:val="24"/>
        </w:rPr>
        <w:t xml:space="preserve"> ha contado este año con el menor número de videos cargados, 2, relacionados a los </w:t>
      </w:r>
      <w:proofErr w:type="spellStart"/>
      <w:r>
        <w:rPr>
          <w:sz w:val="24"/>
          <w:szCs w:val="24"/>
        </w:rPr>
        <w:t>webinars</w:t>
      </w:r>
      <w:proofErr w:type="spellEnd"/>
      <w:r>
        <w:rPr>
          <w:sz w:val="24"/>
          <w:szCs w:val="24"/>
        </w:rPr>
        <w:t xml:space="preserve"> realizados sobre Energía y Tecnología con Radiaciones, con 69 vistas en total. Cuenta con 100 suscriptores, un aumento considerable respecto de los 71 del periodo anterior</w:t>
      </w:r>
      <w:r>
        <w:rPr>
          <w:rFonts w:ascii="Arial" w:eastAsia="Arial" w:hAnsi="Arial" w:cs="Arial"/>
          <w:sz w:val="24"/>
          <w:szCs w:val="24"/>
        </w:rPr>
        <w:t>. </w:t>
      </w:r>
    </w:p>
    <w:p w14:paraId="00000359" w14:textId="77777777" w:rsidR="003E3834" w:rsidRDefault="00000000">
      <w:pPr>
        <w:widowControl/>
        <w:numPr>
          <w:ilvl w:val="0"/>
          <w:numId w:val="16"/>
        </w:numPr>
        <w:spacing w:after="240"/>
        <w:rPr>
          <w:rFonts w:ascii="Arial" w:eastAsia="Arial" w:hAnsi="Arial" w:cs="Arial"/>
          <w:sz w:val="24"/>
          <w:szCs w:val="24"/>
        </w:rPr>
      </w:pPr>
      <w:r>
        <w:rPr>
          <w:sz w:val="24"/>
          <w:szCs w:val="24"/>
        </w:rPr>
        <w:t>Gestión y administración de la cuenta de Facebook de ARCAL https://www.facebook.com/CooperacionARCAL</w:t>
      </w:r>
    </w:p>
    <w:p w14:paraId="0000035A" w14:textId="77777777" w:rsidR="003E3834" w:rsidRDefault="003E3834">
      <w:pPr>
        <w:widowControl/>
        <w:spacing w:after="240"/>
        <w:rPr>
          <w:sz w:val="24"/>
          <w:szCs w:val="24"/>
        </w:rPr>
      </w:pPr>
    </w:p>
    <w:p w14:paraId="0000035B" w14:textId="77777777" w:rsidR="003E3834" w:rsidRDefault="00000000">
      <w:pPr>
        <w:widowControl/>
        <w:spacing w:after="200"/>
        <w:jc w:val="both"/>
        <w:rPr>
          <w:sz w:val="24"/>
          <w:szCs w:val="24"/>
        </w:rPr>
      </w:pPr>
      <w:r>
        <w:rPr>
          <w:noProof/>
          <w:sz w:val="24"/>
          <w:szCs w:val="24"/>
          <w:highlight w:val="lightGray"/>
        </w:rPr>
        <w:drawing>
          <wp:inline distT="0" distB="0" distL="0" distR="0">
            <wp:extent cx="5392366" cy="2501967"/>
            <wp:effectExtent l="0" t="0" r="0" b="0"/>
            <wp:docPr id="81" name="image9.png" descr="C:\Users\agustinaberlari\AppData\Local\Microsoft\Windows\Temporary Internet Files\Content.MSO\FBFEA0D2.tmp"/>
            <wp:cNvGraphicFramePr/>
            <a:graphic xmlns:a="http://schemas.openxmlformats.org/drawingml/2006/main">
              <a:graphicData uri="http://schemas.openxmlformats.org/drawingml/2006/picture">
                <pic:pic xmlns:pic="http://schemas.openxmlformats.org/drawingml/2006/picture">
                  <pic:nvPicPr>
                    <pic:cNvPr id="0" name="image9.png" descr="C:\Users\agustinaberlari\AppData\Local\Microsoft\Windows\Temporary Internet Files\Content.MSO\FBFEA0D2.tmp"/>
                    <pic:cNvPicPr preferRelativeResize="0"/>
                  </pic:nvPicPr>
                  <pic:blipFill>
                    <a:blip r:embed="rId22"/>
                    <a:srcRect/>
                    <a:stretch>
                      <a:fillRect/>
                    </a:stretch>
                  </pic:blipFill>
                  <pic:spPr>
                    <a:xfrm>
                      <a:off x="0" y="0"/>
                      <a:ext cx="5392366" cy="2501967"/>
                    </a:xfrm>
                    <a:prstGeom prst="rect">
                      <a:avLst/>
                    </a:prstGeom>
                    <a:ln/>
                  </pic:spPr>
                </pic:pic>
              </a:graphicData>
            </a:graphic>
          </wp:inline>
        </w:drawing>
      </w:r>
    </w:p>
    <w:p w14:paraId="0000035C" w14:textId="77777777" w:rsidR="003E3834" w:rsidRDefault="00000000">
      <w:pPr>
        <w:widowControl/>
        <w:spacing w:after="200"/>
        <w:jc w:val="both"/>
        <w:rPr>
          <w:sz w:val="24"/>
          <w:szCs w:val="24"/>
        </w:rPr>
      </w:pPr>
      <w:r>
        <w:rPr>
          <w:sz w:val="24"/>
          <w:szCs w:val="24"/>
        </w:rPr>
        <w:t xml:space="preserve">La página de Facebook ha sido la de </w:t>
      </w:r>
      <w:proofErr w:type="gramStart"/>
      <w:r>
        <w:rPr>
          <w:sz w:val="24"/>
          <w:szCs w:val="24"/>
        </w:rPr>
        <w:t>mayor publicaciones</w:t>
      </w:r>
      <w:proofErr w:type="gramEnd"/>
      <w:r>
        <w:rPr>
          <w:sz w:val="24"/>
          <w:szCs w:val="24"/>
        </w:rPr>
        <w:t xml:space="preserve"> desde su apertura con 71, a pesar de que 15 de ellas hayan sido </w:t>
      </w:r>
      <w:proofErr w:type="spellStart"/>
      <w:r>
        <w:rPr>
          <w:sz w:val="24"/>
          <w:szCs w:val="24"/>
        </w:rPr>
        <w:t>re-publicaciones</w:t>
      </w:r>
      <w:proofErr w:type="spellEnd"/>
      <w:r>
        <w:rPr>
          <w:sz w:val="24"/>
          <w:szCs w:val="24"/>
        </w:rPr>
        <w:t>. Cuenta con 891 seguidores, 200 más que el periodo anterior.</w:t>
      </w:r>
    </w:p>
    <w:p w14:paraId="0000035D" w14:textId="77777777" w:rsidR="003E3834" w:rsidRDefault="00000000">
      <w:pPr>
        <w:widowControl/>
        <w:numPr>
          <w:ilvl w:val="0"/>
          <w:numId w:val="11"/>
        </w:numPr>
        <w:spacing w:after="200"/>
        <w:jc w:val="both"/>
        <w:rPr>
          <w:b/>
          <w:sz w:val="24"/>
          <w:szCs w:val="24"/>
        </w:rPr>
      </w:pPr>
      <w:proofErr w:type="spellStart"/>
      <w:r>
        <w:rPr>
          <w:b/>
          <w:sz w:val="24"/>
          <w:szCs w:val="24"/>
        </w:rPr>
        <w:t>WiN</w:t>
      </w:r>
      <w:proofErr w:type="spellEnd"/>
      <w:r>
        <w:rPr>
          <w:b/>
          <w:sz w:val="24"/>
          <w:szCs w:val="24"/>
        </w:rPr>
        <w:t xml:space="preserve"> ARCAL: Aportes en materia de igualdad de género</w:t>
      </w:r>
    </w:p>
    <w:p w14:paraId="0000035E" w14:textId="77777777" w:rsidR="003E3834" w:rsidRDefault="00000000">
      <w:pPr>
        <w:widowControl/>
        <w:spacing w:after="200"/>
        <w:jc w:val="both"/>
        <w:rPr>
          <w:sz w:val="24"/>
          <w:szCs w:val="24"/>
        </w:rPr>
      </w:pPr>
      <w:r>
        <w:rPr>
          <w:sz w:val="24"/>
          <w:szCs w:val="24"/>
        </w:rPr>
        <w:t xml:space="preserve">Desde su gestación, </w:t>
      </w:r>
      <w:proofErr w:type="spellStart"/>
      <w:r>
        <w:rPr>
          <w:sz w:val="24"/>
          <w:szCs w:val="24"/>
        </w:rPr>
        <w:t>Women</w:t>
      </w:r>
      <w:proofErr w:type="spellEnd"/>
      <w:r>
        <w:rPr>
          <w:sz w:val="24"/>
          <w:szCs w:val="24"/>
        </w:rPr>
        <w:t xml:space="preserve"> in Nuclear América Latina y el Caribe o </w:t>
      </w:r>
      <w:proofErr w:type="spellStart"/>
      <w:r>
        <w:rPr>
          <w:sz w:val="24"/>
          <w:szCs w:val="24"/>
        </w:rPr>
        <w:t>WiN</w:t>
      </w:r>
      <w:proofErr w:type="spellEnd"/>
      <w:r>
        <w:rPr>
          <w:sz w:val="24"/>
          <w:szCs w:val="24"/>
        </w:rPr>
        <w:t xml:space="preserve"> ARCAL busca erigirse como plataforma impulsora para la inclusión de la perspectiva de género de manera transversal en las diversas iniciativas que se desarrollan en el sector nuclear de América Latina y el Caribe (ALC). En este sentido, considerando los antecedentes positivos en materia de género tanto del IRPA Cuba, así como del último congreso internacional IRPA 15 y teniendo en cuenta la visión y misión de </w:t>
      </w:r>
      <w:proofErr w:type="spellStart"/>
      <w:r>
        <w:rPr>
          <w:sz w:val="24"/>
          <w:szCs w:val="24"/>
        </w:rPr>
        <w:t>WiN</w:t>
      </w:r>
      <w:proofErr w:type="spellEnd"/>
      <w:r>
        <w:rPr>
          <w:sz w:val="24"/>
          <w:szCs w:val="24"/>
        </w:rPr>
        <w:t xml:space="preserve"> ARCAL, se consideró que el Congreso Regional que se llevó a cabo en Chile, en octubre de 2022, sería el marco ideal para facilitar la primera reunión presencial del grupo así como para promover una agenda superadora en igualdad de género que avance sobre los importantes cimientos que ya se han construido y constituya un nuevo hito en la colaboración entre IRPA y </w:t>
      </w:r>
      <w:proofErr w:type="spellStart"/>
      <w:r>
        <w:rPr>
          <w:sz w:val="24"/>
          <w:szCs w:val="24"/>
        </w:rPr>
        <w:t>WiN</w:t>
      </w:r>
      <w:proofErr w:type="spellEnd"/>
      <w:r>
        <w:rPr>
          <w:sz w:val="24"/>
          <w:szCs w:val="24"/>
        </w:rPr>
        <w:t>.</w:t>
      </w:r>
    </w:p>
    <w:p w14:paraId="0000035F" w14:textId="77777777" w:rsidR="003E3834" w:rsidRDefault="00000000">
      <w:pPr>
        <w:widowControl/>
        <w:spacing w:after="200"/>
        <w:jc w:val="both"/>
        <w:rPr>
          <w:sz w:val="24"/>
          <w:szCs w:val="24"/>
        </w:rPr>
      </w:pPr>
      <w:r>
        <w:rPr>
          <w:sz w:val="24"/>
          <w:szCs w:val="24"/>
        </w:rPr>
        <w:lastRenderedPageBreak/>
        <w:t>Como resultado de la reunión se destacan las siguientes conclusiones y recomendaciones:</w:t>
      </w:r>
    </w:p>
    <w:p w14:paraId="00000360" w14:textId="77777777" w:rsidR="003E3834" w:rsidRDefault="00000000">
      <w:pPr>
        <w:widowControl/>
        <w:spacing w:after="200"/>
        <w:jc w:val="both"/>
        <w:rPr>
          <w:sz w:val="24"/>
          <w:szCs w:val="24"/>
        </w:rPr>
      </w:pPr>
      <w:r>
        <w:rPr>
          <w:sz w:val="24"/>
          <w:szCs w:val="24"/>
        </w:rPr>
        <w:t>Conclusiones</w:t>
      </w:r>
    </w:p>
    <w:p w14:paraId="00000361" w14:textId="77777777" w:rsidR="003E3834" w:rsidRDefault="00000000">
      <w:pPr>
        <w:widowControl/>
        <w:spacing w:after="200"/>
        <w:jc w:val="both"/>
        <w:rPr>
          <w:sz w:val="24"/>
          <w:szCs w:val="24"/>
        </w:rPr>
      </w:pPr>
      <w:r>
        <w:rPr>
          <w:sz w:val="24"/>
          <w:szCs w:val="24"/>
        </w:rPr>
        <w:t xml:space="preserve">1. Se oficializó la nueva gobernanza con el nombramiento de las autoridades del Comité Ejecutivo de </w:t>
      </w:r>
      <w:proofErr w:type="spellStart"/>
      <w:r>
        <w:rPr>
          <w:sz w:val="24"/>
          <w:szCs w:val="24"/>
        </w:rPr>
        <w:t>WiN</w:t>
      </w:r>
      <w:proofErr w:type="spellEnd"/>
      <w:r>
        <w:rPr>
          <w:sz w:val="24"/>
          <w:szCs w:val="24"/>
        </w:rPr>
        <w:t xml:space="preserve"> ARCAL, acorde a las elecciones llevadas a cabo en el mes de octubre del presente año.</w:t>
      </w:r>
    </w:p>
    <w:p w14:paraId="00000362" w14:textId="77777777" w:rsidR="003E3834" w:rsidRDefault="00000000">
      <w:pPr>
        <w:widowControl/>
        <w:spacing w:after="200"/>
        <w:jc w:val="both"/>
        <w:rPr>
          <w:sz w:val="24"/>
          <w:szCs w:val="24"/>
        </w:rPr>
      </w:pPr>
      <w:r>
        <w:rPr>
          <w:sz w:val="24"/>
          <w:szCs w:val="24"/>
        </w:rPr>
        <w:t xml:space="preserve">2. El encuentro presencial, primera vez luego de trabajar bajo la modalidad virtual por tres años, permitió consolidar y fortalecer los vínculos entre las integrantes de </w:t>
      </w:r>
      <w:proofErr w:type="spellStart"/>
      <w:r>
        <w:rPr>
          <w:sz w:val="24"/>
          <w:szCs w:val="24"/>
        </w:rPr>
        <w:t>WiN</w:t>
      </w:r>
      <w:proofErr w:type="spellEnd"/>
      <w:r>
        <w:rPr>
          <w:sz w:val="24"/>
          <w:szCs w:val="24"/>
        </w:rPr>
        <w:t>, así como potenciar el trabajo y actividades futuras de la red.</w:t>
      </w:r>
    </w:p>
    <w:p w14:paraId="00000363" w14:textId="77777777" w:rsidR="003E3834" w:rsidRDefault="00000000">
      <w:pPr>
        <w:widowControl/>
        <w:spacing w:after="200"/>
        <w:jc w:val="both"/>
        <w:rPr>
          <w:sz w:val="24"/>
          <w:szCs w:val="24"/>
        </w:rPr>
      </w:pPr>
      <w:r>
        <w:rPr>
          <w:sz w:val="24"/>
          <w:szCs w:val="24"/>
        </w:rPr>
        <w:t>3. Se presentó “SOMOS POTENCIA: Guía para la inclusión de la perspectiva de género en el sector nuclear de América Latina y el Caribe” a través de la participación en diversas instancias del IRPA: una sesión científica, una plenaria y un panel.</w:t>
      </w:r>
    </w:p>
    <w:p w14:paraId="00000364" w14:textId="77777777" w:rsidR="003E3834" w:rsidRDefault="00000000">
      <w:pPr>
        <w:widowControl/>
        <w:spacing w:after="200"/>
        <w:jc w:val="both"/>
        <w:rPr>
          <w:sz w:val="24"/>
          <w:szCs w:val="24"/>
        </w:rPr>
      </w:pPr>
      <w:r>
        <w:rPr>
          <w:sz w:val="24"/>
          <w:szCs w:val="24"/>
        </w:rPr>
        <w:t xml:space="preserve">4. Se contó con el involucramiento activo de cada una de las contrapartes de </w:t>
      </w:r>
      <w:proofErr w:type="spellStart"/>
      <w:r>
        <w:rPr>
          <w:sz w:val="24"/>
          <w:szCs w:val="24"/>
        </w:rPr>
        <w:t>WiN</w:t>
      </w:r>
      <w:proofErr w:type="spellEnd"/>
      <w:r>
        <w:rPr>
          <w:sz w:val="24"/>
          <w:szCs w:val="24"/>
        </w:rPr>
        <w:t xml:space="preserve"> ARCAL en el congreso IRPA, a través de la moderación de sesiones científicas durante los </w:t>
      </w:r>
      <w:proofErr w:type="gramStart"/>
      <w:r>
        <w:rPr>
          <w:sz w:val="24"/>
          <w:szCs w:val="24"/>
        </w:rPr>
        <w:t>días martes</w:t>
      </w:r>
      <w:proofErr w:type="gramEnd"/>
      <w:r>
        <w:rPr>
          <w:sz w:val="24"/>
          <w:szCs w:val="24"/>
        </w:rPr>
        <w:t xml:space="preserve"> y miércoles.</w:t>
      </w:r>
    </w:p>
    <w:p w14:paraId="00000365" w14:textId="77777777" w:rsidR="003E3834" w:rsidRDefault="00000000">
      <w:pPr>
        <w:widowControl/>
        <w:spacing w:after="200"/>
        <w:jc w:val="both"/>
        <w:rPr>
          <w:sz w:val="24"/>
          <w:szCs w:val="24"/>
        </w:rPr>
      </w:pPr>
      <w:r>
        <w:rPr>
          <w:sz w:val="24"/>
          <w:szCs w:val="24"/>
        </w:rPr>
        <w:t xml:space="preserve">5. Se organizó un stand de </w:t>
      </w:r>
      <w:proofErr w:type="spellStart"/>
      <w:r>
        <w:rPr>
          <w:sz w:val="24"/>
          <w:szCs w:val="24"/>
        </w:rPr>
        <w:t>WiN</w:t>
      </w:r>
      <w:proofErr w:type="spellEnd"/>
      <w:r>
        <w:rPr>
          <w:sz w:val="24"/>
          <w:szCs w:val="24"/>
        </w:rPr>
        <w:t xml:space="preserve"> ARCAL en el hall de exposiciones, espacio que facilitó la interacción con participantes del IRPA, e interesadas/os en involucrarse en </w:t>
      </w:r>
      <w:proofErr w:type="spellStart"/>
      <w:r>
        <w:rPr>
          <w:sz w:val="24"/>
          <w:szCs w:val="24"/>
        </w:rPr>
        <w:t>WiN</w:t>
      </w:r>
      <w:proofErr w:type="spellEnd"/>
      <w:r>
        <w:rPr>
          <w:sz w:val="24"/>
          <w:szCs w:val="24"/>
        </w:rPr>
        <w:t xml:space="preserve">, en apoyar la creación de nuevos </w:t>
      </w:r>
      <w:proofErr w:type="gramStart"/>
      <w:r>
        <w:rPr>
          <w:sz w:val="24"/>
          <w:szCs w:val="24"/>
        </w:rPr>
        <w:t>capítulos</w:t>
      </w:r>
      <w:proofErr w:type="gramEnd"/>
      <w:r>
        <w:rPr>
          <w:sz w:val="24"/>
          <w:szCs w:val="24"/>
        </w:rPr>
        <w:t xml:space="preserve"> así como en fomentar la agenda de género e inclusión en sus instituciones.</w:t>
      </w:r>
    </w:p>
    <w:p w14:paraId="00000366" w14:textId="77777777" w:rsidR="003E3834" w:rsidRDefault="00000000">
      <w:pPr>
        <w:widowControl/>
        <w:spacing w:after="200"/>
        <w:jc w:val="both"/>
        <w:rPr>
          <w:sz w:val="24"/>
          <w:szCs w:val="24"/>
        </w:rPr>
      </w:pPr>
      <w:r>
        <w:rPr>
          <w:sz w:val="24"/>
          <w:szCs w:val="24"/>
        </w:rPr>
        <w:t xml:space="preserve">6. La fuerte </w:t>
      </w:r>
      <w:proofErr w:type="gramStart"/>
      <w:r>
        <w:rPr>
          <w:sz w:val="24"/>
          <w:szCs w:val="24"/>
        </w:rPr>
        <w:t>participación</w:t>
      </w:r>
      <w:proofErr w:type="gramEnd"/>
      <w:r>
        <w:rPr>
          <w:sz w:val="24"/>
          <w:szCs w:val="24"/>
        </w:rPr>
        <w:t xml:space="preserve"> así como las problemáticas expresadas por quienes estuvieron presentes en todas las actividades lideradas por </w:t>
      </w:r>
      <w:proofErr w:type="spellStart"/>
      <w:r>
        <w:rPr>
          <w:sz w:val="24"/>
          <w:szCs w:val="24"/>
        </w:rPr>
        <w:t>WiN</w:t>
      </w:r>
      <w:proofErr w:type="spellEnd"/>
      <w:r>
        <w:rPr>
          <w:sz w:val="24"/>
          <w:szCs w:val="24"/>
        </w:rPr>
        <w:t xml:space="preserve"> ARCAL en el marco de IRPA dejó en evidencia la necesidad y el interés en la promoción de la igualdad de género en el sector nuclear.</w:t>
      </w:r>
    </w:p>
    <w:p w14:paraId="00000367" w14:textId="77777777" w:rsidR="003E3834" w:rsidRDefault="00000000">
      <w:pPr>
        <w:widowControl/>
        <w:spacing w:after="200"/>
        <w:jc w:val="both"/>
        <w:rPr>
          <w:sz w:val="24"/>
          <w:szCs w:val="24"/>
        </w:rPr>
      </w:pPr>
      <w:r>
        <w:rPr>
          <w:sz w:val="24"/>
          <w:szCs w:val="24"/>
        </w:rPr>
        <w:t xml:space="preserve">7. Se aprobó el plan de actividades a ser ejecutado durante el mandato de la gobernanza de </w:t>
      </w:r>
      <w:proofErr w:type="spellStart"/>
      <w:r>
        <w:rPr>
          <w:sz w:val="24"/>
          <w:szCs w:val="24"/>
        </w:rPr>
        <w:t>WiN</w:t>
      </w:r>
      <w:proofErr w:type="spellEnd"/>
      <w:r>
        <w:rPr>
          <w:sz w:val="24"/>
          <w:szCs w:val="24"/>
        </w:rPr>
        <w:t xml:space="preserve"> ARCAL electa (período 2023-2025) y se definieron las comisiones a cargo de su implementación.</w:t>
      </w:r>
    </w:p>
    <w:p w14:paraId="00000368" w14:textId="77777777" w:rsidR="003E3834" w:rsidRDefault="00000000">
      <w:pPr>
        <w:widowControl/>
        <w:spacing w:after="200"/>
        <w:jc w:val="both"/>
        <w:rPr>
          <w:sz w:val="24"/>
          <w:szCs w:val="24"/>
        </w:rPr>
      </w:pPr>
      <w:r>
        <w:rPr>
          <w:sz w:val="24"/>
          <w:szCs w:val="24"/>
        </w:rPr>
        <w:t>8. Se seleccionaron las coordinadoras y/o responsables de ciertas comisiones transversales y temáticas.</w:t>
      </w:r>
    </w:p>
    <w:p w14:paraId="00000369" w14:textId="77777777" w:rsidR="003E3834" w:rsidRDefault="00000000">
      <w:pPr>
        <w:widowControl/>
        <w:spacing w:after="200"/>
        <w:jc w:val="both"/>
        <w:rPr>
          <w:sz w:val="24"/>
          <w:szCs w:val="24"/>
        </w:rPr>
      </w:pPr>
      <w:r>
        <w:rPr>
          <w:sz w:val="24"/>
          <w:szCs w:val="24"/>
        </w:rPr>
        <w:t>Recomendaciones</w:t>
      </w:r>
    </w:p>
    <w:p w14:paraId="0000036A" w14:textId="77777777" w:rsidR="003E3834" w:rsidRDefault="00000000">
      <w:pPr>
        <w:widowControl/>
        <w:spacing w:after="200"/>
        <w:jc w:val="both"/>
        <w:rPr>
          <w:sz w:val="24"/>
          <w:szCs w:val="24"/>
        </w:rPr>
      </w:pPr>
      <w:r>
        <w:rPr>
          <w:sz w:val="24"/>
          <w:szCs w:val="24"/>
        </w:rPr>
        <w:t>1. En función de los resultados positivos alcanzados en el marco de IRPA, se recomendó continuar con la incorporación de la perspectiva de género en los congresos, conferencias y actividades organizadas y apoyadas por el OIEA.</w:t>
      </w:r>
    </w:p>
    <w:p w14:paraId="0000036B" w14:textId="77777777" w:rsidR="003E3834" w:rsidRDefault="00000000">
      <w:pPr>
        <w:widowControl/>
        <w:spacing w:after="200"/>
        <w:jc w:val="both"/>
        <w:rPr>
          <w:sz w:val="24"/>
          <w:szCs w:val="24"/>
        </w:rPr>
      </w:pPr>
      <w:r>
        <w:rPr>
          <w:sz w:val="24"/>
          <w:szCs w:val="24"/>
        </w:rPr>
        <w:t xml:space="preserve">2. Se alienta a que los/las Coordinadores/as Nacionales de ARCAL mantengan una interacción fluida con los capítulos nacionales de </w:t>
      </w:r>
      <w:proofErr w:type="spellStart"/>
      <w:r>
        <w:rPr>
          <w:sz w:val="24"/>
          <w:szCs w:val="24"/>
        </w:rPr>
        <w:t>WiN</w:t>
      </w:r>
      <w:proofErr w:type="spellEnd"/>
    </w:p>
    <w:p w14:paraId="0000036C" w14:textId="77777777" w:rsidR="003E3834" w:rsidRDefault="00000000">
      <w:pPr>
        <w:widowControl/>
        <w:spacing w:after="200"/>
        <w:jc w:val="both"/>
        <w:rPr>
          <w:sz w:val="24"/>
          <w:szCs w:val="24"/>
        </w:rPr>
      </w:pPr>
      <w:r>
        <w:rPr>
          <w:sz w:val="24"/>
          <w:szCs w:val="24"/>
        </w:rPr>
        <w:t>3. Se recomienda que se promueva la aprobación del proyecto titulado “Fortalecimiento de la sostenibilidad del sector nuclear de América Latina y el Caribe a partir de la incorporación de una perspectiva inclusiva y de la promoción de la participación de las mujeres en las ciencias y tecnologías nucleares” para el ciclo 2024-2027.</w:t>
      </w:r>
    </w:p>
    <w:p w14:paraId="0000036D" w14:textId="77777777" w:rsidR="003E3834" w:rsidRDefault="00000000">
      <w:pPr>
        <w:widowControl/>
        <w:spacing w:after="200"/>
        <w:jc w:val="both"/>
        <w:rPr>
          <w:sz w:val="24"/>
          <w:szCs w:val="24"/>
        </w:rPr>
      </w:pPr>
      <w:r>
        <w:rPr>
          <w:sz w:val="24"/>
          <w:szCs w:val="24"/>
        </w:rPr>
        <w:t>4. Se recomienda la inclusión de la perspectiva de género en los proyectos ARCAL a partir de la implementación de las siguientes acciones:</w:t>
      </w:r>
    </w:p>
    <w:p w14:paraId="0000036E" w14:textId="77777777" w:rsidR="003E3834" w:rsidRDefault="00000000">
      <w:pPr>
        <w:widowControl/>
        <w:spacing w:after="200"/>
        <w:jc w:val="both"/>
        <w:rPr>
          <w:sz w:val="24"/>
          <w:szCs w:val="24"/>
        </w:rPr>
      </w:pPr>
      <w:r>
        <w:rPr>
          <w:sz w:val="24"/>
          <w:szCs w:val="24"/>
        </w:rPr>
        <w:t xml:space="preserve">- Durante la fase de diseño de los proyectos ARCAL, aplicar la guía de lineamientos elaborada por </w:t>
      </w:r>
      <w:proofErr w:type="spellStart"/>
      <w:r>
        <w:rPr>
          <w:sz w:val="24"/>
          <w:szCs w:val="24"/>
        </w:rPr>
        <w:t>WiN</w:t>
      </w:r>
      <w:proofErr w:type="spellEnd"/>
      <w:r>
        <w:rPr>
          <w:sz w:val="24"/>
          <w:szCs w:val="24"/>
        </w:rPr>
        <w:t xml:space="preserve"> ARCAL.</w:t>
      </w:r>
    </w:p>
    <w:p w14:paraId="0000036F" w14:textId="77777777" w:rsidR="003E3834" w:rsidRDefault="00000000">
      <w:pPr>
        <w:widowControl/>
        <w:spacing w:after="200"/>
        <w:jc w:val="both"/>
        <w:rPr>
          <w:sz w:val="24"/>
          <w:szCs w:val="24"/>
        </w:rPr>
      </w:pPr>
      <w:r>
        <w:rPr>
          <w:sz w:val="24"/>
          <w:szCs w:val="24"/>
        </w:rPr>
        <w:t xml:space="preserve">- Incorporar un Punto Focal de Género en ARCAL, cuyo liderazgo sea asumido por el Capítulo Regional </w:t>
      </w:r>
      <w:proofErr w:type="spellStart"/>
      <w:r>
        <w:rPr>
          <w:sz w:val="24"/>
          <w:szCs w:val="24"/>
        </w:rPr>
        <w:t>WiN</w:t>
      </w:r>
      <w:proofErr w:type="spellEnd"/>
      <w:r>
        <w:rPr>
          <w:sz w:val="24"/>
          <w:szCs w:val="24"/>
        </w:rPr>
        <w:t xml:space="preserve"> ARCAL. De esto se desprende que </w:t>
      </w:r>
      <w:proofErr w:type="spellStart"/>
      <w:r>
        <w:rPr>
          <w:sz w:val="24"/>
          <w:szCs w:val="24"/>
        </w:rPr>
        <w:t>WiN</w:t>
      </w:r>
      <w:proofErr w:type="spellEnd"/>
      <w:r>
        <w:rPr>
          <w:sz w:val="24"/>
          <w:szCs w:val="24"/>
        </w:rPr>
        <w:t xml:space="preserve"> ARCAL propone ser la organización asesora de ARCAL en materia de igualdad de género, designando a una representante para que participe en las reuniones regulares de los órganos decisores de ARCAL.</w:t>
      </w:r>
    </w:p>
    <w:p w14:paraId="00000370" w14:textId="77777777" w:rsidR="003E3834" w:rsidRDefault="00000000">
      <w:pPr>
        <w:widowControl/>
        <w:spacing w:after="200"/>
        <w:jc w:val="both"/>
        <w:rPr>
          <w:sz w:val="24"/>
          <w:szCs w:val="24"/>
        </w:rPr>
      </w:pPr>
      <w:r>
        <w:rPr>
          <w:sz w:val="24"/>
          <w:szCs w:val="24"/>
        </w:rPr>
        <w:t xml:space="preserve">- Incorporar los análisis desarrollados por </w:t>
      </w:r>
      <w:proofErr w:type="spellStart"/>
      <w:r>
        <w:rPr>
          <w:sz w:val="24"/>
          <w:szCs w:val="24"/>
        </w:rPr>
        <w:t>WiN</w:t>
      </w:r>
      <w:proofErr w:type="spellEnd"/>
      <w:r>
        <w:rPr>
          <w:sz w:val="24"/>
          <w:szCs w:val="24"/>
        </w:rPr>
        <w:t xml:space="preserve"> ARCAL en documentos de especial relevancia para el Acuerdo a fin de que el enfoque de género sea considerado en las diversas instancias de gestión y coordinación de </w:t>
      </w:r>
      <w:r>
        <w:rPr>
          <w:sz w:val="24"/>
          <w:szCs w:val="24"/>
        </w:rPr>
        <w:lastRenderedPageBreak/>
        <w:t>ARCAL, a saber: Informe Anual, Perfil Estratégico Regional -Agenda 2030, Manual de Procedimiento (competencias y funciones del Punto Focal de Género), entre otros.</w:t>
      </w:r>
    </w:p>
    <w:p w14:paraId="00000371" w14:textId="77777777" w:rsidR="003E3834" w:rsidRDefault="00000000">
      <w:pPr>
        <w:widowControl/>
        <w:spacing w:after="200"/>
        <w:jc w:val="both"/>
        <w:rPr>
          <w:sz w:val="24"/>
          <w:szCs w:val="24"/>
        </w:rPr>
      </w:pPr>
      <w:r>
        <w:rPr>
          <w:sz w:val="24"/>
          <w:szCs w:val="24"/>
        </w:rPr>
        <w:t xml:space="preserve">Asimismo, </w:t>
      </w:r>
      <w:proofErr w:type="spellStart"/>
      <w:r>
        <w:rPr>
          <w:sz w:val="24"/>
          <w:szCs w:val="24"/>
        </w:rPr>
        <w:t>WiN</w:t>
      </w:r>
      <w:proofErr w:type="spellEnd"/>
      <w:r>
        <w:rPr>
          <w:sz w:val="24"/>
          <w:szCs w:val="24"/>
        </w:rPr>
        <w:t xml:space="preserve"> ARCAL realizó un aporte significativo al plan de comunicación de ARCAL para el período 2023-2024, en base al siguiente objetivo: Acompañar la implementación de las recomendaciones en materia comunicacional elaboradas en el marco de “SOMOS POTENCIA: Guía para la inclusión de la perspectiva de género en el sector nuclear de América Latina y el Caribe”, trabajando en colaboración con  </w:t>
      </w:r>
      <w:proofErr w:type="spellStart"/>
      <w:r>
        <w:rPr>
          <w:sz w:val="24"/>
          <w:szCs w:val="24"/>
        </w:rPr>
        <w:t>WiN</w:t>
      </w:r>
      <w:proofErr w:type="spellEnd"/>
      <w:r>
        <w:rPr>
          <w:sz w:val="24"/>
          <w:szCs w:val="24"/>
        </w:rPr>
        <w:t xml:space="preserve"> ARCAL y haciendo énfasis en la </w:t>
      </w:r>
      <w:proofErr w:type="spellStart"/>
      <w:r>
        <w:rPr>
          <w:sz w:val="24"/>
          <w:szCs w:val="24"/>
        </w:rPr>
        <w:t>visibilización</w:t>
      </w:r>
      <w:proofErr w:type="spellEnd"/>
      <w:r>
        <w:rPr>
          <w:sz w:val="24"/>
          <w:szCs w:val="24"/>
        </w:rPr>
        <w:t xml:space="preserve"> de las mujeres que trabajan en dicho sector en el marco de ARCAL.</w:t>
      </w:r>
    </w:p>
    <w:p w14:paraId="00000372" w14:textId="77777777" w:rsidR="003E3834" w:rsidRDefault="00000000">
      <w:pPr>
        <w:widowControl/>
        <w:spacing w:after="200"/>
        <w:jc w:val="both"/>
        <w:rPr>
          <w:sz w:val="24"/>
          <w:szCs w:val="24"/>
        </w:rPr>
      </w:pPr>
      <w:r>
        <w:rPr>
          <w:sz w:val="24"/>
          <w:szCs w:val="24"/>
        </w:rPr>
        <w:t>Actividades:</w:t>
      </w:r>
    </w:p>
    <w:p w14:paraId="00000373" w14:textId="77777777" w:rsidR="003E3834" w:rsidRDefault="00000000">
      <w:pPr>
        <w:widowControl/>
        <w:spacing w:after="200"/>
        <w:jc w:val="both"/>
        <w:rPr>
          <w:sz w:val="24"/>
          <w:szCs w:val="24"/>
        </w:rPr>
      </w:pPr>
      <w:r>
        <w:rPr>
          <w:sz w:val="24"/>
          <w:szCs w:val="24"/>
        </w:rPr>
        <w:t xml:space="preserve">1. Promoción de una comunicación con perspectiva de género, incorporando lenguaje inclusivo y no </w:t>
      </w:r>
      <w:proofErr w:type="gramStart"/>
      <w:r>
        <w:rPr>
          <w:sz w:val="24"/>
          <w:szCs w:val="24"/>
        </w:rPr>
        <w:t>sexista  en</w:t>
      </w:r>
      <w:proofErr w:type="gramEnd"/>
      <w:r>
        <w:rPr>
          <w:sz w:val="24"/>
          <w:szCs w:val="24"/>
        </w:rPr>
        <w:t xml:space="preserve"> las publicaciones de ARCAL. </w:t>
      </w:r>
    </w:p>
    <w:p w14:paraId="00000374" w14:textId="77777777" w:rsidR="003E3834" w:rsidRDefault="00000000">
      <w:pPr>
        <w:widowControl/>
        <w:spacing w:after="200"/>
        <w:jc w:val="both"/>
        <w:rPr>
          <w:sz w:val="24"/>
          <w:szCs w:val="24"/>
        </w:rPr>
      </w:pPr>
      <w:r>
        <w:rPr>
          <w:sz w:val="24"/>
          <w:szCs w:val="24"/>
        </w:rPr>
        <w:t xml:space="preserve">Se compartirán recomendaciones a todos/as los/as comunicadores/as para tener en consideración al momento de redactar un comunicado o </w:t>
      </w:r>
      <w:proofErr w:type="gramStart"/>
      <w:r>
        <w:rPr>
          <w:sz w:val="24"/>
          <w:szCs w:val="24"/>
        </w:rPr>
        <w:t>una post</w:t>
      </w:r>
      <w:proofErr w:type="gramEnd"/>
      <w:r>
        <w:rPr>
          <w:sz w:val="24"/>
          <w:szCs w:val="24"/>
        </w:rPr>
        <w:t xml:space="preserve"> en redes sociales.</w:t>
      </w:r>
    </w:p>
    <w:p w14:paraId="00000375" w14:textId="77777777" w:rsidR="003E3834" w:rsidRDefault="00000000">
      <w:pPr>
        <w:widowControl/>
        <w:spacing w:after="200"/>
        <w:jc w:val="both"/>
        <w:rPr>
          <w:sz w:val="24"/>
          <w:szCs w:val="24"/>
        </w:rPr>
      </w:pPr>
      <w:r>
        <w:rPr>
          <w:sz w:val="24"/>
          <w:szCs w:val="24"/>
        </w:rPr>
        <w:t xml:space="preserve">2. Desarrollo de campañas comunicacionales destinadas a crear </w:t>
      </w:r>
      <w:proofErr w:type="spellStart"/>
      <w:r>
        <w:rPr>
          <w:sz w:val="24"/>
          <w:szCs w:val="24"/>
        </w:rPr>
        <w:t>referentas</w:t>
      </w:r>
      <w:proofErr w:type="spellEnd"/>
      <w:r>
        <w:rPr>
          <w:sz w:val="24"/>
          <w:szCs w:val="24"/>
        </w:rPr>
        <w:t xml:space="preserve"> y a derribar los mitos en torno a la participación de las mujeres en el sector nuclear a partir de diversas acciones a implementarse durante el mes de las mujeres (marzo 2023): </w:t>
      </w:r>
    </w:p>
    <w:p w14:paraId="00000376" w14:textId="77777777" w:rsidR="003E3834" w:rsidRDefault="00000000">
      <w:pPr>
        <w:widowControl/>
        <w:spacing w:after="200"/>
        <w:jc w:val="both"/>
        <w:rPr>
          <w:sz w:val="24"/>
          <w:szCs w:val="24"/>
        </w:rPr>
      </w:pPr>
      <w:r>
        <w:rPr>
          <w:sz w:val="24"/>
          <w:szCs w:val="24"/>
        </w:rPr>
        <w:t>A. Incluir gráficas en la que aparezca una mujer (relacionada con ARCAL) por cada país que forma parte del Acuerdo. Incluir nombre, cargo, institución, país y breve descripción del impacto de su tarea. Seleccionar perfiles diversos en términos de disciplinas, generaciones, países, espacios de trabajo, etc.</w:t>
      </w:r>
    </w:p>
    <w:p w14:paraId="00000377" w14:textId="77777777" w:rsidR="003E3834" w:rsidRDefault="00000000">
      <w:pPr>
        <w:widowControl/>
        <w:spacing w:after="200"/>
        <w:jc w:val="both"/>
        <w:rPr>
          <w:sz w:val="24"/>
          <w:szCs w:val="24"/>
        </w:rPr>
      </w:pPr>
      <w:r>
        <w:rPr>
          <w:sz w:val="24"/>
          <w:szCs w:val="24"/>
        </w:rPr>
        <w:t>B. El día 8 de marzo se publicará un video con el que se busca visibilizar a las mujeres que trabajan -desde sus distintos roles- en el ámbito nuclear. Se solicitará colaboración de todos los países. Cada mujer dirá la misma frase en el video. Se apunta a dar lugar y destacar las propias experiencias y relatos de las mujeres. Este es el video que conversamos en el congreso IRPA.</w:t>
      </w:r>
    </w:p>
    <w:p w14:paraId="00000378" w14:textId="77777777" w:rsidR="003E3834" w:rsidRDefault="00000000">
      <w:pPr>
        <w:widowControl/>
        <w:spacing w:after="200"/>
        <w:jc w:val="both"/>
        <w:rPr>
          <w:sz w:val="24"/>
          <w:szCs w:val="24"/>
        </w:rPr>
      </w:pPr>
      <w:r>
        <w:rPr>
          <w:sz w:val="24"/>
          <w:szCs w:val="24"/>
        </w:rPr>
        <w:t xml:space="preserve">C. Producción de material audiovisual que visibilice la formación en liderazgo para jóvenes mujeres de la región que promueve </w:t>
      </w:r>
      <w:proofErr w:type="gramStart"/>
      <w:r>
        <w:rPr>
          <w:sz w:val="24"/>
          <w:szCs w:val="24"/>
        </w:rPr>
        <w:t>ARCAL  en</w:t>
      </w:r>
      <w:proofErr w:type="gramEnd"/>
      <w:r>
        <w:rPr>
          <w:sz w:val="24"/>
          <w:szCs w:val="24"/>
        </w:rPr>
        <w:t xml:space="preserve"> el marco del Taller de liderazgo en ámbitos de la ciencia y tecnología nuclear para jóvenes en América Latina y el Caribe “Construyendo el sector nuclear de las futuras generaciones”, a desarrollarse la semana del 13 de marzo en Argentina.</w:t>
      </w:r>
    </w:p>
    <w:p w14:paraId="00000379" w14:textId="77777777" w:rsidR="003E3834" w:rsidRDefault="00000000">
      <w:pPr>
        <w:widowControl/>
        <w:spacing w:after="200"/>
        <w:jc w:val="both"/>
        <w:rPr>
          <w:sz w:val="24"/>
          <w:szCs w:val="24"/>
        </w:rPr>
      </w:pPr>
      <w:r>
        <w:rPr>
          <w:sz w:val="24"/>
          <w:szCs w:val="24"/>
        </w:rPr>
        <w:t xml:space="preserve">3. Organización de talleres de sensibilización e instancias de capacitación dirigidas a comunicadoras/es en torno a la incorporación de la perspectiva de género en acciones de comunicación, buenas prácticas en el uso de las imágenes, elaboración de contenidos con perspectiva de género, en coordinación con </w:t>
      </w:r>
      <w:proofErr w:type="spellStart"/>
      <w:r>
        <w:rPr>
          <w:sz w:val="24"/>
          <w:szCs w:val="24"/>
        </w:rPr>
        <w:t>WiN</w:t>
      </w:r>
      <w:proofErr w:type="spellEnd"/>
      <w:r>
        <w:rPr>
          <w:sz w:val="24"/>
          <w:szCs w:val="24"/>
        </w:rPr>
        <w:t xml:space="preserve"> ARCAL.</w:t>
      </w:r>
    </w:p>
    <w:p w14:paraId="0000037A" w14:textId="77777777" w:rsidR="003E3834" w:rsidRDefault="003E3834">
      <w:pPr>
        <w:widowControl/>
        <w:spacing w:after="200"/>
        <w:jc w:val="both"/>
        <w:rPr>
          <w:sz w:val="24"/>
          <w:szCs w:val="24"/>
        </w:rPr>
      </w:pPr>
    </w:p>
    <w:p w14:paraId="0000037B" w14:textId="77777777" w:rsidR="003E3834" w:rsidRDefault="00000000">
      <w:pPr>
        <w:widowControl/>
        <w:spacing w:after="240"/>
        <w:rPr>
          <w:color w:val="FF0000"/>
          <w:sz w:val="24"/>
          <w:szCs w:val="24"/>
          <w:highlight w:val="lightGray"/>
        </w:rPr>
      </w:pPr>
      <w:r>
        <w:rPr>
          <w:b/>
          <w:sz w:val="24"/>
          <w:szCs w:val="24"/>
        </w:rPr>
        <w:t>3.3 T</w:t>
      </w:r>
      <w:r>
        <w:rPr>
          <w:b/>
          <w:color w:val="00000A"/>
          <w:sz w:val="24"/>
          <w:szCs w:val="24"/>
        </w:rPr>
        <w:t>abla de indicadores financieros para valorar el aporte de los países</w:t>
      </w:r>
    </w:p>
    <w:tbl>
      <w:tblPr>
        <w:tblStyle w:val="afff8"/>
        <w:tblW w:w="9345" w:type="dxa"/>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0"/>
        <w:gridCol w:w="2775"/>
        <w:gridCol w:w="2070"/>
      </w:tblGrid>
      <w:tr w:rsidR="003E3834" w14:paraId="406CC1CD" w14:textId="77777777">
        <w:trPr>
          <w:trHeight w:val="659"/>
        </w:trPr>
        <w:tc>
          <w:tcPr>
            <w:tcW w:w="4500" w:type="dxa"/>
          </w:tcPr>
          <w:p w14:paraId="0000037C" w14:textId="77777777" w:rsidR="003E3834" w:rsidRDefault="00000000">
            <w:pPr>
              <w:spacing w:before="98"/>
              <w:ind w:left="567"/>
              <w:jc w:val="both"/>
              <w:rPr>
                <w:b/>
                <w:color w:val="00000A"/>
                <w:sz w:val="24"/>
                <w:szCs w:val="24"/>
              </w:rPr>
            </w:pPr>
            <w:r>
              <w:rPr>
                <w:b/>
                <w:color w:val="00000A"/>
                <w:sz w:val="24"/>
                <w:szCs w:val="24"/>
              </w:rPr>
              <w:t>Código y Título de Proyecto</w:t>
            </w:r>
          </w:p>
        </w:tc>
        <w:tc>
          <w:tcPr>
            <w:tcW w:w="2775" w:type="dxa"/>
          </w:tcPr>
          <w:p w14:paraId="0000037D" w14:textId="77777777" w:rsidR="003E3834" w:rsidRDefault="00000000">
            <w:pPr>
              <w:tabs>
                <w:tab w:val="left" w:pos="1942"/>
              </w:tabs>
              <w:spacing w:before="98"/>
              <w:ind w:left="567" w:right="99"/>
              <w:jc w:val="both"/>
              <w:rPr>
                <w:b/>
                <w:color w:val="00000A"/>
                <w:sz w:val="24"/>
                <w:szCs w:val="24"/>
              </w:rPr>
            </w:pPr>
            <w:r>
              <w:rPr>
                <w:b/>
                <w:color w:val="00000A"/>
                <w:sz w:val="24"/>
                <w:szCs w:val="24"/>
              </w:rPr>
              <w:t>Coordinador</w:t>
            </w:r>
            <w:r>
              <w:rPr>
                <w:b/>
                <w:color w:val="00000A"/>
                <w:sz w:val="24"/>
                <w:szCs w:val="24"/>
              </w:rPr>
              <w:tab/>
              <w:t>del Proyecto</w:t>
            </w:r>
          </w:p>
        </w:tc>
        <w:tc>
          <w:tcPr>
            <w:tcW w:w="2070" w:type="dxa"/>
          </w:tcPr>
          <w:p w14:paraId="0000037E" w14:textId="77777777" w:rsidR="003E3834" w:rsidRDefault="00000000">
            <w:pPr>
              <w:spacing w:before="98"/>
              <w:ind w:left="567" w:right="351"/>
              <w:jc w:val="both"/>
              <w:rPr>
                <w:b/>
                <w:color w:val="00000A"/>
                <w:sz w:val="24"/>
                <w:szCs w:val="24"/>
              </w:rPr>
            </w:pPr>
            <w:r>
              <w:rPr>
                <w:b/>
                <w:color w:val="00000A"/>
                <w:sz w:val="24"/>
                <w:szCs w:val="24"/>
              </w:rPr>
              <w:t>Aporte valorado</w:t>
            </w:r>
          </w:p>
        </w:tc>
      </w:tr>
      <w:tr w:rsidR="003E3834" w14:paraId="27539B62" w14:textId="77777777">
        <w:trPr>
          <w:trHeight w:val="659"/>
        </w:trPr>
        <w:tc>
          <w:tcPr>
            <w:tcW w:w="4500" w:type="dxa"/>
          </w:tcPr>
          <w:p w14:paraId="0000037F" w14:textId="77777777" w:rsidR="003E3834" w:rsidRDefault="00000000">
            <w:pPr>
              <w:spacing w:before="98"/>
              <w:ind w:left="567"/>
              <w:jc w:val="both"/>
              <w:rPr>
                <w:b/>
                <w:color w:val="00000A"/>
                <w:sz w:val="24"/>
                <w:szCs w:val="24"/>
              </w:rPr>
            </w:pPr>
            <w:r>
              <w:rPr>
                <w:b/>
                <w:color w:val="00000A"/>
                <w:sz w:val="24"/>
                <w:szCs w:val="24"/>
              </w:rPr>
              <w:t xml:space="preserve">RLA/0/069 </w:t>
            </w:r>
            <w:r>
              <w:rPr>
                <w:b/>
                <w:sz w:val="24"/>
                <w:szCs w:val="24"/>
              </w:rPr>
              <w:t>ARCAL CLXXII</w:t>
            </w:r>
          </w:p>
          <w:p w14:paraId="00000380" w14:textId="77777777" w:rsidR="003E3834" w:rsidRDefault="00000000">
            <w:pPr>
              <w:spacing w:before="98"/>
              <w:ind w:left="567"/>
              <w:jc w:val="both"/>
              <w:rPr>
                <w:color w:val="00000A"/>
                <w:sz w:val="24"/>
                <w:szCs w:val="24"/>
              </w:rPr>
            </w:pPr>
            <w:r>
              <w:rPr>
                <w:sz w:val="24"/>
                <w:szCs w:val="24"/>
              </w:rPr>
              <w:t xml:space="preserve">Promoción de Gestión e Innovación Estratégica en Instituciones Nucleares Nacionales a través de la Cooperación y la Construcción de alianzas - Fase II </w:t>
            </w:r>
          </w:p>
        </w:tc>
        <w:tc>
          <w:tcPr>
            <w:tcW w:w="2775" w:type="dxa"/>
          </w:tcPr>
          <w:p w14:paraId="00000381" w14:textId="77777777" w:rsidR="003E3834" w:rsidRDefault="00000000">
            <w:pPr>
              <w:tabs>
                <w:tab w:val="left" w:pos="1942"/>
              </w:tabs>
              <w:spacing w:before="98"/>
              <w:ind w:left="567" w:right="99"/>
              <w:jc w:val="both"/>
              <w:rPr>
                <w:color w:val="00000A"/>
                <w:sz w:val="24"/>
                <w:szCs w:val="24"/>
              </w:rPr>
            </w:pPr>
            <w:r>
              <w:rPr>
                <w:color w:val="00000A"/>
                <w:sz w:val="24"/>
                <w:szCs w:val="24"/>
              </w:rPr>
              <w:t xml:space="preserve">Facundo </w:t>
            </w:r>
            <w:proofErr w:type="spellStart"/>
            <w:r>
              <w:rPr>
                <w:color w:val="00000A"/>
                <w:sz w:val="24"/>
                <w:szCs w:val="24"/>
              </w:rPr>
              <w:t>Deluchi</w:t>
            </w:r>
            <w:proofErr w:type="spellEnd"/>
          </w:p>
          <w:p w14:paraId="00000382" w14:textId="77777777" w:rsidR="003E3834" w:rsidRDefault="00000000">
            <w:pPr>
              <w:tabs>
                <w:tab w:val="left" w:pos="1942"/>
              </w:tabs>
              <w:spacing w:before="98"/>
              <w:ind w:left="567" w:right="99"/>
              <w:jc w:val="both"/>
              <w:rPr>
                <w:color w:val="00000A"/>
                <w:sz w:val="24"/>
                <w:szCs w:val="24"/>
              </w:rPr>
            </w:pPr>
            <w:r>
              <w:rPr>
                <w:color w:val="00000A"/>
                <w:sz w:val="24"/>
                <w:szCs w:val="24"/>
              </w:rPr>
              <w:t>CNEA</w:t>
            </w:r>
          </w:p>
        </w:tc>
        <w:tc>
          <w:tcPr>
            <w:tcW w:w="2070" w:type="dxa"/>
          </w:tcPr>
          <w:p w14:paraId="00000383" w14:textId="77777777" w:rsidR="003E3834" w:rsidRDefault="00000000">
            <w:pPr>
              <w:spacing w:before="98"/>
              <w:ind w:left="567" w:right="351"/>
              <w:jc w:val="both"/>
              <w:rPr>
                <w:color w:val="00000A"/>
                <w:sz w:val="24"/>
                <w:szCs w:val="24"/>
              </w:rPr>
            </w:pPr>
            <w:r>
              <w:rPr>
                <w:color w:val="00000A"/>
                <w:sz w:val="24"/>
                <w:szCs w:val="24"/>
              </w:rPr>
              <w:t>27.900</w:t>
            </w:r>
          </w:p>
        </w:tc>
      </w:tr>
      <w:tr w:rsidR="003E3834" w14:paraId="4D7CC422" w14:textId="77777777">
        <w:trPr>
          <w:trHeight w:val="890"/>
        </w:trPr>
        <w:tc>
          <w:tcPr>
            <w:tcW w:w="4500" w:type="dxa"/>
          </w:tcPr>
          <w:p w14:paraId="00000384" w14:textId="77777777" w:rsidR="003E3834" w:rsidRDefault="00000000">
            <w:pPr>
              <w:spacing w:before="96" w:line="228" w:lineRule="auto"/>
              <w:ind w:left="567"/>
              <w:jc w:val="both"/>
              <w:rPr>
                <w:b/>
                <w:color w:val="00000A"/>
                <w:sz w:val="24"/>
                <w:szCs w:val="24"/>
              </w:rPr>
            </w:pPr>
            <w:r>
              <w:rPr>
                <w:b/>
                <w:color w:val="00000A"/>
                <w:sz w:val="24"/>
                <w:szCs w:val="24"/>
              </w:rPr>
              <w:t>RLA/1/014 - ARCAL CLIX</w:t>
            </w:r>
          </w:p>
          <w:p w14:paraId="00000385" w14:textId="77777777" w:rsidR="003E3834" w:rsidRDefault="00000000">
            <w:pPr>
              <w:ind w:left="567" w:right="102"/>
              <w:jc w:val="both"/>
              <w:rPr>
                <w:color w:val="00000A"/>
                <w:sz w:val="24"/>
                <w:szCs w:val="24"/>
              </w:rPr>
            </w:pPr>
            <w:r>
              <w:rPr>
                <w:color w:val="00000A"/>
                <w:sz w:val="24"/>
                <w:szCs w:val="24"/>
              </w:rPr>
              <w:t xml:space="preserve">Promoción de Tecnologías de Ensayos no Destructivos para la </w:t>
            </w:r>
            <w:r>
              <w:rPr>
                <w:color w:val="00000A"/>
                <w:sz w:val="24"/>
                <w:szCs w:val="24"/>
              </w:rPr>
              <w:lastRenderedPageBreak/>
              <w:t>Inspección de Estructuras Civiles e Industriales</w:t>
            </w:r>
          </w:p>
        </w:tc>
        <w:tc>
          <w:tcPr>
            <w:tcW w:w="2775" w:type="dxa"/>
          </w:tcPr>
          <w:p w14:paraId="00000386" w14:textId="77777777" w:rsidR="003E3834" w:rsidRDefault="00000000">
            <w:pPr>
              <w:spacing w:before="91"/>
              <w:ind w:left="567" w:right="343"/>
              <w:jc w:val="both"/>
              <w:rPr>
                <w:color w:val="00000A"/>
                <w:sz w:val="24"/>
                <w:szCs w:val="24"/>
              </w:rPr>
            </w:pPr>
            <w:r>
              <w:rPr>
                <w:color w:val="00000A"/>
                <w:sz w:val="24"/>
                <w:szCs w:val="24"/>
              </w:rPr>
              <w:lastRenderedPageBreak/>
              <w:t>César BELINCO CNEA/AAENDE</w:t>
            </w:r>
          </w:p>
        </w:tc>
        <w:tc>
          <w:tcPr>
            <w:tcW w:w="2070" w:type="dxa"/>
          </w:tcPr>
          <w:p w14:paraId="00000387" w14:textId="77777777" w:rsidR="003E3834" w:rsidRDefault="00000000">
            <w:pPr>
              <w:spacing w:before="91"/>
              <w:ind w:left="567" w:right="97"/>
              <w:jc w:val="both"/>
              <w:rPr>
                <w:color w:val="00000A"/>
                <w:sz w:val="24"/>
                <w:szCs w:val="24"/>
              </w:rPr>
            </w:pPr>
            <w:r>
              <w:rPr>
                <w:color w:val="00000A"/>
                <w:sz w:val="24"/>
                <w:szCs w:val="24"/>
              </w:rPr>
              <w:t>35.000</w:t>
            </w:r>
          </w:p>
        </w:tc>
      </w:tr>
      <w:tr w:rsidR="003E3834" w14:paraId="467D3BC5" w14:textId="77777777">
        <w:trPr>
          <w:trHeight w:val="1348"/>
        </w:trPr>
        <w:tc>
          <w:tcPr>
            <w:tcW w:w="4500" w:type="dxa"/>
          </w:tcPr>
          <w:p w14:paraId="00000388" w14:textId="77777777" w:rsidR="003E3834" w:rsidRDefault="00000000">
            <w:pPr>
              <w:spacing w:before="96" w:line="228" w:lineRule="auto"/>
              <w:ind w:left="567"/>
              <w:jc w:val="both"/>
              <w:rPr>
                <w:b/>
                <w:sz w:val="24"/>
                <w:szCs w:val="24"/>
              </w:rPr>
            </w:pPr>
            <w:r>
              <w:rPr>
                <w:b/>
                <w:sz w:val="24"/>
                <w:szCs w:val="24"/>
              </w:rPr>
              <w:t>RLA/1/019 - ARCAL CLXVII</w:t>
            </w:r>
          </w:p>
          <w:p w14:paraId="00000389" w14:textId="77777777" w:rsidR="003E3834" w:rsidRDefault="00000000">
            <w:pPr>
              <w:ind w:left="567" w:right="102"/>
              <w:jc w:val="both"/>
              <w:rPr>
                <w:sz w:val="24"/>
                <w:szCs w:val="24"/>
              </w:rPr>
            </w:pPr>
            <w:r>
              <w:rPr>
                <w:sz w:val="24"/>
                <w:szCs w:val="24"/>
              </w:rPr>
              <w:t>Fortalecimiento de Capacidades para la Utilización de Tecnología Nuclear y Radiológica para Caracterizar, Conservar y Preservar el Patrimonio Cultural</w:t>
            </w:r>
          </w:p>
        </w:tc>
        <w:tc>
          <w:tcPr>
            <w:tcW w:w="2775" w:type="dxa"/>
          </w:tcPr>
          <w:p w14:paraId="0000038A" w14:textId="77777777" w:rsidR="003E3834" w:rsidRDefault="00000000">
            <w:pPr>
              <w:spacing w:before="91"/>
              <w:ind w:left="567" w:right="164"/>
              <w:jc w:val="both"/>
              <w:rPr>
                <w:sz w:val="24"/>
                <w:szCs w:val="24"/>
              </w:rPr>
            </w:pPr>
            <w:r>
              <w:rPr>
                <w:sz w:val="24"/>
                <w:szCs w:val="24"/>
              </w:rPr>
              <w:t>Cintia BARRENECHEA CNEA</w:t>
            </w:r>
          </w:p>
        </w:tc>
        <w:tc>
          <w:tcPr>
            <w:tcW w:w="2070" w:type="dxa"/>
          </w:tcPr>
          <w:p w14:paraId="0000038B" w14:textId="77777777" w:rsidR="003E3834" w:rsidRDefault="00000000">
            <w:pPr>
              <w:spacing w:before="91"/>
              <w:ind w:left="567" w:right="97"/>
              <w:jc w:val="both"/>
              <w:rPr>
                <w:sz w:val="24"/>
                <w:szCs w:val="24"/>
              </w:rPr>
            </w:pPr>
            <w:r>
              <w:rPr>
                <w:sz w:val="24"/>
                <w:szCs w:val="24"/>
              </w:rPr>
              <w:t>7.800</w:t>
            </w:r>
          </w:p>
        </w:tc>
      </w:tr>
      <w:tr w:rsidR="003E3834" w14:paraId="4D6AD23A" w14:textId="77777777">
        <w:trPr>
          <w:trHeight w:val="1380"/>
        </w:trPr>
        <w:tc>
          <w:tcPr>
            <w:tcW w:w="4500" w:type="dxa"/>
          </w:tcPr>
          <w:p w14:paraId="0000038C" w14:textId="77777777" w:rsidR="003E3834" w:rsidRDefault="00000000">
            <w:pPr>
              <w:spacing w:before="96" w:line="228" w:lineRule="auto"/>
              <w:ind w:left="567"/>
              <w:jc w:val="both"/>
              <w:rPr>
                <w:b/>
                <w:sz w:val="24"/>
                <w:szCs w:val="24"/>
              </w:rPr>
            </w:pPr>
            <w:r>
              <w:rPr>
                <w:b/>
                <w:sz w:val="24"/>
                <w:szCs w:val="24"/>
              </w:rPr>
              <w:t>RLA/2/017 - ARCAL CLXVI</w:t>
            </w:r>
          </w:p>
          <w:p w14:paraId="0000038D" w14:textId="77777777" w:rsidR="003E3834" w:rsidRDefault="00000000">
            <w:pPr>
              <w:spacing w:before="96" w:line="228" w:lineRule="auto"/>
              <w:ind w:left="567"/>
              <w:jc w:val="both"/>
              <w:rPr>
                <w:b/>
                <w:i/>
                <w:sz w:val="24"/>
                <w:szCs w:val="24"/>
              </w:rPr>
            </w:pPr>
            <w:r>
              <w:rPr>
                <w:sz w:val="24"/>
                <w:szCs w:val="24"/>
              </w:rPr>
              <w:t xml:space="preserve">Apoyo a la Elaboración de Planes de Desarrollo Energético Sostenible a </w:t>
            </w:r>
            <w:proofErr w:type="gramStart"/>
            <w:r>
              <w:rPr>
                <w:sz w:val="24"/>
                <w:szCs w:val="24"/>
              </w:rPr>
              <w:t>Nivel  Regional</w:t>
            </w:r>
            <w:proofErr w:type="gramEnd"/>
            <w:r>
              <w:rPr>
                <w:b/>
                <w:i/>
                <w:sz w:val="24"/>
                <w:szCs w:val="24"/>
              </w:rPr>
              <w:t xml:space="preserve">    </w:t>
            </w:r>
          </w:p>
          <w:p w14:paraId="0000038E" w14:textId="77777777" w:rsidR="003E3834" w:rsidRDefault="003E3834">
            <w:pPr>
              <w:spacing w:before="98"/>
              <w:ind w:left="567" w:right="102"/>
              <w:jc w:val="both"/>
              <w:rPr>
                <w:sz w:val="24"/>
                <w:szCs w:val="24"/>
              </w:rPr>
            </w:pPr>
          </w:p>
        </w:tc>
        <w:tc>
          <w:tcPr>
            <w:tcW w:w="2775" w:type="dxa"/>
          </w:tcPr>
          <w:p w14:paraId="0000038F" w14:textId="77777777" w:rsidR="003E3834" w:rsidRDefault="00000000">
            <w:pPr>
              <w:spacing w:before="91"/>
              <w:ind w:left="567" w:right="164"/>
              <w:jc w:val="both"/>
              <w:rPr>
                <w:sz w:val="24"/>
                <w:szCs w:val="24"/>
              </w:rPr>
            </w:pPr>
            <w:r>
              <w:rPr>
                <w:sz w:val="24"/>
                <w:szCs w:val="24"/>
              </w:rPr>
              <w:t xml:space="preserve">Norberto </w:t>
            </w:r>
            <w:proofErr w:type="gramStart"/>
            <w:r>
              <w:rPr>
                <w:sz w:val="24"/>
                <w:szCs w:val="24"/>
              </w:rPr>
              <w:t>COPPARI  CNEA</w:t>
            </w:r>
            <w:proofErr w:type="gramEnd"/>
          </w:p>
        </w:tc>
        <w:tc>
          <w:tcPr>
            <w:tcW w:w="2070" w:type="dxa"/>
          </w:tcPr>
          <w:p w14:paraId="00000390" w14:textId="77777777" w:rsidR="003E3834" w:rsidRDefault="00000000">
            <w:pPr>
              <w:spacing w:before="91"/>
              <w:ind w:left="567" w:right="97"/>
              <w:jc w:val="both"/>
              <w:rPr>
                <w:sz w:val="24"/>
                <w:szCs w:val="24"/>
              </w:rPr>
            </w:pPr>
            <w:r>
              <w:rPr>
                <w:sz w:val="24"/>
                <w:szCs w:val="24"/>
              </w:rPr>
              <w:t>3.700</w:t>
            </w:r>
          </w:p>
        </w:tc>
      </w:tr>
      <w:tr w:rsidR="003E3834" w14:paraId="160FD6DC" w14:textId="77777777">
        <w:trPr>
          <w:trHeight w:val="1581"/>
        </w:trPr>
        <w:tc>
          <w:tcPr>
            <w:tcW w:w="4500" w:type="dxa"/>
          </w:tcPr>
          <w:p w14:paraId="00000391" w14:textId="77777777" w:rsidR="003E3834" w:rsidRDefault="00000000">
            <w:pPr>
              <w:spacing w:before="98" w:line="228" w:lineRule="auto"/>
              <w:ind w:left="567"/>
              <w:jc w:val="both"/>
              <w:rPr>
                <w:b/>
                <w:sz w:val="24"/>
                <w:szCs w:val="24"/>
              </w:rPr>
            </w:pPr>
            <w:r>
              <w:rPr>
                <w:b/>
                <w:sz w:val="24"/>
                <w:szCs w:val="24"/>
              </w:rPr>
              <w:t>RLA/5/077 ARCAL CLVIII</w:t>
            </w:r>
          </w:p>
          <w:p w14:paraId="00000392" w14:textId="77777777" w:rsidR="003E3834" w:rsidRDefault="00000000">
            <w:pPr>
              <w:ind w:left="567" w:right="103"/>
              <w:jc w:val="both"/>
              <w:rPr>
                <w:sz w:val="24"/>
                <w:szCs w:val="24"/>
              </w:rPr>
            </w:pPr>
            <w:r>
              <w:rPr>
                <w:sz w:val="24"/>
                <w:szCs w:val="24"/>
              </w:rPr>
              <w:t>Mejora de los medios de subsistencia mediante una mayor eficiencia en el uso del agua vinculada a estrategias de adaptación y mitigación del cambio climático en la agricultura</w:t>
            </w:r>
          </w:p>
        </w:tc>
        <w:tc>
          <w:tcPr>
            <w:tcW w:w="2775" w:type="dxa"/>
          </w:tcPr>
          <w:p w14:paraId="00000393" w14:textId="77777777" w:rsidR="003E3834" w:rsidRDefault="00000000">
            <w:pPr>
              <w:spacing w:before="94"/>
              <w:ind w:left="567" w:right="343"/>
              <w:jc w:val="both"/>
              <w:rPr>
                <w:sz w:val="24"/>
                <w:szCs w:val="24"/>
              </w:rPr>
            </w:pPr>
            <w:r>
              <w:rPr>
                <w:sz w:val="24"/>
                <w:szCs w:val="24"/>
              </w:rPr>
              <w:t>Luciano BENAVIDES CNEA</w:t>
            </w:r>
          </w:p>
        </w:tc>
        <w:tc>
          <w:tcPr>
            <w:tcW w:w="2070" w:type="dxa"/>
          </w:tcPr>
          <w:p w14:paraId="00000394" w14:textId="77777777" w:rsidR="003E3834" w:rsidRDefault="00000000">
            <w:pPr>
              <w:ind w:left="567"/>
              <w:jc w:val="both"/>
              <w:rPr>
                <w:sz w:val="24"/>
                <w:szCs w:val="24"/>
              </w:rPr>
            </w:pPr>
            <w:r>
              <w:rPr>
                <w:sz w:val="24"/>
                <w:szCs w:val="24"/>
              </w:rPr>
              <w:t>5.750</w:t>
            </w:r>
          </w:p>
        </w:tc>
      </w:tr>
      <w:tr w:rsidR="003E3834" w14:paraId="78B27CF3" w14:textId="77777777">
        <w:trPr>
          <w:trHeight w:val="1581"/>
        </w:trPr>
        <w:tc>
          <w:tcPr>
            <w:tcW w:w="4500" w:type="dxa"/>
          </w:tcPr>
          <w:p w14:paraId="00000395" w14:textId="77777777" w:rsidR="003E3834" w:rsidRDefault="00000000">
            <w:pPr>
              <w:spacing w:before="98" w:line="228" w:lineRule="auto"/>
              <w:ind w:left="567"/>
              <w:jc w:val="both"/>
              <w:rPr>
                <w:b/>
                <w:color w:val="00000A"/>
                <w:sz w:val="24"/>
                <w:szCs w:val="24"/>
              </w:rPr>
            </w:pPr>
            <w:r>
              <w:rPr>
                <w:b/>
                <w:color w:val="00000A"/>
                <w:sz w:val="24"/>
                <w:szCs w:val="24"/>
              </w:rPr>
              <w:t>RLA/5/080 - ARCAL CLXV</w:t>
            </w:r>
          </w:p>
          <w:p w14:paraId="00000396" w14:textId="77777777" w:rsidR="003E3834" w:rsidRDefault="00000000">
            <w:pPr>
              <w:ind w:left="567" w:right="102"/>
              <w:jc w:val="both"/>
              <w:rPr>
                <w:color w:val="00000A"/>
                <w:sz w:val="24"/>
                <w:szCs w:val="24"/>
              </w:rPr>
            </w:pPr>
            <w:r>
              <w:rPr>
                <w:color w:val="00000A"/>
                <w:sz w:val="24"/>
                <w:szCs w:val="24"/>
              </w:rPr>
              <w:t>Fortalecimiento de la colaboración regional de laboratorios oficiales para abordar los desafíos emergentes para la inocuidad de los alimentos</w:t>
            </w:r>
          </w:p>
        </w:tc>
        <w:tc>
          <w:tcPr>
            <w:tcW w:w="2775" w:type="dxa"/>
          </w:tcPr>
          <w:p w14:paraId="00000397" w14:textId="77777777" w:rsidR="003E3834" w:rsidRDefault="00000000">
            <w:pPr>
              <w:tabs>
                <w:tab w:val="left" w:pos="1422"/>
              </w:tabs>
              <w:spacing w:before="94"/>
              <w:ind w:left="567" w:right="97"/>
              <w:jc w:val="both"/>
              <w:rPr>
                <w:color w:val="00000A"/>
                <w:sz w:val="24"/>
                <w:szCs w:val="24"/>
              </w:rPr>
            </w:pPr>
            <w:r>
              <w:rPr>
                <w:color w:val="00000A"/>
                <w:sz w:val="24"/>
                <w:szCs w:val="24"/>
              </w:rPr>
              <w:t>María</w:t>
            </w:r>
            <w:r>
              <w:rPr>
                <w:color w:val="00000A"/>
                <w:sz w:val="24"/>
                <w:szCs w:val="24"/>
              </w:rPr>
              <w:tab/>
              <w:t>Mercedes INDACO</w:t>
            </w:r>
          </w:p>
          <w:p w14:paraId="00000398" w14:textId="77777777" w:rsidR="003E3834" w:rsidRDefault="00000000">
            <w:pPr>
              <w:spacing w:before="1"/>
              <w:ind w:left="567"/>
              <w:jc w:val="both"/>
              <w:rPr>
                <w:color w:val="00000A"/>
                <w:sz w:val="24"/>
                <w:szCs w:val="24"/>
              </w:rPr>
            </w:pPr>
            <w:proofErr w:type="spellStart"/>
            <w:r>
              <w:rPr>
                <w:color w:val="00000A"/>
                <w:sz w:val="24"/>
                <w:szCs w:val="24"/>
              </w:rPr>
              <w:t>U.</w:t>
            </w:r>
            <w:proofErr w:type="gramStart"/>
            <w:r>
              <w:rPr>
                <w:color w:val="00000A"/>
                <w:sz w:val="24"/>
                <w:szCs w:val="24"/>
              </w:rPr>
              <w:t>N.Comahue</w:t>
            </w:r>
            <w:proofErr w:type="spellEnd"/>
            <w:proofErr w:type="gramEnd"/>
          </w:p>
        </w:tc>
        <w:tc>
          <w:tcPr>
            <w:tcW w:w="2070" w:type="dxa"/>
          </w:tcPr>
          <w:p w14:paraId="00000399" w14:textId="77777777" w:rsidR="003E3834" w:rsidRDefault="00000000">
            <w:pPr>
              <w:widowControl/>
              <w:ind w:left="567"/>
              <w:jc w:val="both"/>
              <w:rPr>
                <w:color w:val="00000A"/>
                <w:sz w:val="24"/>
                <w:szCs w:val="24"/>
              </w:rPr>
            </w:pPr>
            <w:r>
              <w:rPr>
                <w:sz w:val="24"/>
                <w:szCs w:val="24"/>
              </w:rPr>
              <w:t>6.800</w:t>
            </w:r>
          </w:p>
        </w:tc>
      </w:tr>
      <w:tr w:rsidR="003E3834" w14:paraId="72707DF8" w14:textId="77777777">
        <w:trPr>
          <w:trHeight w:val="1581"/>
        </w:trPr>
        <w:tc>
          <w:tcPr>
            <w:tcW w:w="4500" w:type="dxa"/>
          </w:tcPr>
          <w:p w14:paraId="0000039A" w14:textId="77777777" w:rsidR="003E3834" w:rsidRDefault="00000000">
            <w:pPr>
              <w:spacing w:before="98" w:line="228" w:lineRule="auto"/>
              <w:ind w:left="567"/>
              <w:rPr>
                <w:b/>
                <w:color w:val="00000A"/>
                <w:sz w:val="24"/>
                <w:szCs w:val="24"/>
              </w:rPr>
            </w:pPr>
            <w:r>
              <w:rPr>
                <w:b/>
                <w:color w:val="00000A"/>
                <w:sz w:val="24"/>
                <w:szCs w:val="24"/>
              </w:rPr>
              <w:t>RLA/6/082 – ARCAL CLXVIII</w:t>
            </w:r>
          </w:p>
          <w:p w14:paraId="0000039B" w14:textId="77777777" w:rsidR="003E3834" w:rsidRDefault="00000000">
            <w:pPr>
              <w:tabs>
                <w:tab w:val="left" w:pos="1572"/>
                <w:tab w:val="left" w:pos="1965"/>
                <w:tab w:val="left" w:pos="3179"/>
                <w:tab w:val="left" w:pos="4268"/>
                <w:tab w:val="left" w:pos="4659"/>
              </w:tabs>
              <w:ind w:left="567" w:right="105"/>
              <w:rPr>
                <w:color w:val="00000A"/>
                <w:sz w:val="24"/>
                <w:szCs w:val="24"/>
              </w:rPr>
            </w:pPr>
            <w:r>
              <w:rPr>
                <w:color w:val="00000A"/>
                <w:sz w:val="24"/>
                <w:szCs w:val="24"/>
              </w:rPr>
              <w:t>Fortalecimiento de Capacidades Regionales en</w:t>
            </w:r>
            <w:r>
              <w:rPr>
                <w:color w:val="00000A"/>
                <w:sz w:val="24"/>
                <w:szCs w:val="24"/>
              </w:rPr>
              <w:tab/>
              <w:t>la Prestación de Servicios de Calidad en Radioterapia</w:t>
            </w:r>
          </w:p>
        </w:tc>
        <w:tc>
          <w:tcPr>
            <w:tcW w:w="2775" w:type="dxa"/>
          </w:tcPr>
          <w:p w14:paraId="0000039C" w14:textId="77777777" w:rsidR="003E3834" w:rsidRDefault="00000000">
            <w:pPr>
              <w:tabs>
                <w:tab w:val="left" w:pos="1242"/>
                <w:tab w:val="left" w:pos="1720"/>
              </w:tabs>
              <w:spacing w:before="94"/>
              <w:ind w:left="567" w:right="98"/>
              <w:jc w:val="both"/>
              <w:rPr>
                <w:color w:val="00000A"/>
                <w:sz w:val="24"/>
                <w:szCs w:val="24"/>
              </w:rPr>
            </w:pPr>
            <w:r>
              <w:rPr>
                <w:color w:val="00000A"/>
                <w:sz w:val="24"/>
                <w:szCs w:val="24"/>
              </w:rPr>
              <w:t>Gustavo</w:t>
            </w:r>
            <w:r>
              <w:rPr>
                <w:color w:val="00000A"/>
                <w:sz w:val="24"/>
                <w:szCs w:val="24"/>
              </w:rPr>
              <w:tab/>
              <w:t xml:space="preserve">FERRARIS </w:t>
            </w:r>
          </w:p>
          <w:p w14:paraId="0000039D" w14:textId="77777777" w:rsidR="003E3834" w:rsidRDefault="00000000">
            <w:pPr>
              <w:tabs>
                <w:tab w:val="left" w:pos="1242"/>
                <w:tab w:val="left" w:pos="1720"/>
              </w:tabs>
              <w:spacing w:before="94"/>
              <w:ind w:left="567" w:right="98"/>
              <w:jc w:val="both"/>
              <w:rPr>
                <w:color w:val="00000A"/>
                <w:sz w:val="24"/>
                <w:szCs w:val="24"/>
              </w:rPr>
            </w:pPr>
            <w:r>
              <w:rPr>
                <w:color w:val="00000A"/>
                <w:sz w:val="24"/>
                <w:szCs w:val="24"/>
              </w:rPr>
              <w:t>Dean</w:t>
            </w:r>
            <w:r>
              <w:rPr>
                <w:color w:val="00000A"/>
                <w:sz w:val="24"/>
                <w:szCs w:val="24"/>
              </w:rPr>
              <w:tab/>
              <w:t>Funes</w:t>
            </w:r>
          </w:p>
          <w:p w14:paraId="0000039E" w14:textId="77777777" w:rsidR="003E3834" w:rsidRDefault="003E3834">
            <w:pPr>
              <w:tabs>
                <w:tab w:val="left" w:pos="1266"/>
              </w:tabs>
              <w:spacing w:before="1"/>
              <w:ind w:left="567" w:right="98"/>
              <w:jc w:val="both"/>
              <w:rPr>
                <w:color w:val="00000A"/>
                <w:sz w:val="24"/>
                <w:szCs w:val="24"/>
              </w:rPr>
            </w:pPr>
          </w:p>
          <w:p w14:paraId="0000039F" w14:textId="77777777" w:rsidR="003E3834" w:rsidRDefault="00000000">
            <w:pPr>
              <w:tabs>
                <w:tab w:val="left" w:pos="1266"/>
              </w:tabs>
              <w:spacing w:before="1"/>
              <w:ind w:left="567" w:right="98"/>
              <w:jc w:val="both"/>
              <w:rPr>
                <w:color w:val="00000A"/>
                <w:sz w:val="24"/>
                <w:szCs w:val="24"/>
              </w:rPr>
            </w:pPr>
            <w:r>
              <w:rPr>
                <w:color w:val="00000A"/>
                <w:sz w:val="24"/>
                <w:szCs w:val="24"/>
              </w:rPr>
              <w:t>Guillermo</w:t>
            </w:r>
            <w:r>
              <w:rPr>
                <w:color w:val="00000A"/>
                <w:sz w:val="24"/>
                <w:szCs w:val="24"/>
              </w:rPr>
              <w:tab/>
              <w:t>ALVAREZ FUESMEN</w:t>
            </w:r>
          </w:p>
          <w:p w14:paraId="000003A0" w14:textId="77777777" w:rsidR="003E3834" w:rsidRDefault="003E3834">
            <w:pPr>
              <w:spacing w:before="1"/>
              <w:ind w:left="567" w:right="433"/>
              <w:jc w:val="both"/>
              <w:rPr>
                <w:color w:val="00000A"/>
                <w:sz w:val="24"/>
                <w:szCs w:val="24"/>
              </w:rPr>
            </w:pPr>
          </w:p>
          <w:p w14:paraId="000003A1" w14:textId="77777777" w:rsidR="003E3834" w:rsidRDefault="00000000">
            <w:pPr>
              <w:spacing w:before="1"/>
              <w:ind w:left="567" w:right="433"/>
              <w:jc w:val="both"/>
              <w:rPr>
                <w:color w:val="00000A"/>
                <w:sz w:val="24"/>
                <w:szCs w:val="24"/>
              </w:rPr>
            </w:pPr>
            <w:r>
              <w:rPr>
                <w:color w:val="00000A"/>
                <w:sz w:val="24"/>
                <w:szCs w:val="24"/>
              </w:rPr>
              <w:t>Federico BREGAINS CEMENER</w:t>
            </w:r>
          </w:p>
        </w:tc>
        <w:tc>
          <w:tcPr>
            <w:tcW w:w="2070" w:type="dxa"/>
          </w:tcPr>
          <w:p w14:paraId="000003A2" w14:textId="77777777" w:rsidR="003E3834" w:rsidRDefault="00000000">
            <w:pPr>
              <w:spacing w:before="94"/>
              <w:ind w:left="567" w:right="97"/>
              <w:jc w:val="both"/>
              <w:rPr>
                <w:color w:val="00000A"/>
                <w:sz w:val="24"/>
                <w:szCs w:val="24"/>
              </w:rPr>
            </w:pPr>
            <w:r>
              <w:rPr>
                <w:color w:val="00000A"/>
                <w:sz w:val="24"/>
                <w:szCs w:val="24"/>
              </w:rPr>
              <w:t>6.000</w:t>
            </w:r>
          </w:p>
        </w:tc>
      </w:tr>
      <w:tr w:rsidR="003E3834" w14:paraId="609D917F" w14:textId="77777777">
        <w:trPr>
          <w:trHeight w:val="1581"/>
        </w:trPr>
        <w:tc>
          <w:tcPr>
            <w:tcW w:w="4500" w:type="dxa"/>
          </w:tcPr>
          <w:p w14:paraId="000003A3" w14:textId="77777777" w:rsidR="003E3834" w:rsidRDefault="00000000">
            <w:pPr>
              <w:spacing w:before="98" w:line="228" w:lineRule="auto"/>
              <w:ind w:left="567"/>
              <w:jc w:val="both"/>
              <w:rPr>
                <w:b/>
                <w:color w:val="00000A"/>
                <w:sz w:val="24"/>
                <w:szCs w:val="24"/>
              </w:rPr>
            </w:pPr>
            <w:r>
              <w:rPr>
                <w:b/>
                <w:color w:val="00000A"/>
                <w:sz w:val="24"/>
                <w:szCs w:val="24"/>
              </w:rPr>
              <w:t>RLA/6/083 – ARCAL CLXIV</w:t>
            </w:r>
          </w:p>
          <w:p w14:paraId="000003A4" w14:textId="77777777" w:rsidR="003E3834" w:rsidRDefault="00000000">
            <w:pPr>
              <w:ind w:left="567" w:right="102"/>
              <w:jc w:val="both"/>
              <w:rPr>
                <w:color w:val="00000A"/>
                <w:sz w:val="24"/>
                <w:szCs w:val="24"/>
              </w:rPr>
            </w:pPr>
            <w:r>
              <w:rPr>
                <w:color w:val="00000A"/>
                <w:sz w:val="24"/>
                <w:szCs w:val="24"/>
              </w:rPr>
              <w:t>Fortalecimiento de las capacidades de la medicina nuclear centrándose en la obtención de imágenes híbridas para el diagnóstico y la terapia de enfermedades que incluyen patologías oncológicas, cardiológicas y neurológicas</w:t>
            </w:r>
          </w:p>
        </w:tc>
        <w:tc>
          <w:tcPr>
            <w:tcW w:w="2775" w:type="dxa"/>
          </w:tcPr>
          <w:p w14:paraId="000003A5" w14:textId="77777777" w:rsidR="003E3834" w:rsidRDefault="00000000">
            <w:pPr>
              <w:tabs>
                <w:tab w:val="left" w:pos="1462"/>
              </w:tabs>
              <w:spacing w:before="94"/>
              <w:ind w:left="567" w:right="99"/>
              <w:jc w:val="both"/>
              <w:rPr>
                <w:color w:val="00000A"/>
                <w:sz w:val="24"/>
                <w:szCs w:val="24"/>
              </w:rPr>
            </w:pPr>
            <w:r>
              <w:rPr>
                <w:color w:val="00000A"/>
                <w:sz w:val="24"/>
                <w:szCs w:val="24"/>
              </w:rPr>
              <w:t>Virginia</w:t>
            </w:r>
            <w:r>
              <w:rPr>
                <w:color w:val="00000A"/>
                <w:sz w:val="24"/>
                <w:szCs w:val="24"/>
              </w:rPr>
              <w:tab/>
              <w:t>VENIER INTECNUS</w:t>
            </w:r>
          </w:p>
        </w:tc>
        <w:tc>
          <w:tcPr>
            <w:tcW w:w="2070" w:type="dxa"/>
          </w:tcPr>
          <w:p w14:paraId="000003A6" w14:textId="77777777" w:rsidR="003E3834" w:rsidRDefault="00000000">
            <w:pPr>
              <w:spacing w:before="94"/>
              <w:ind w:left="567" w:right="97"/>
              <w:jc w:val="both"/>
              <w:rPr>
                <w:color w:val="00000A"/>
                <w:sz w:val="24"/>
                <w:szCs w:val="24"/>
              </w:rPr>
            </w:pPr>
            <w:r>
              <w:rPr>
                <w:color w:val="00000A"/>
                <w:sz w:val="24"/>
                <w:szCs w:val="24"/>
              </w:rPr>
              <w:t>1.500</w:t>
            </w:r>
          </w:p>
        </w:tc>
      </w:tr>
      <w:tr w:rsidR="003E3834" w14:paraId="17E39F76" w14:textId="77777777">
        <w:trPr>
          <w:trHeight w:val="1581"/>
        </w:trPr>
        <w:tc>
          <w:tcPr>
            <w:tcW w:w="4500" w:type="dxa"/>
          </w:tcPr>
          <w:p w14:paraId="000003A7" w14:textId="77777777" w:rsidR="003E3834" w:rsidRDefault="00000000">
            <w:pPr>
              <w:spacing w:before="96"/>
              <w:ind w:left="567"/>
              <w:jc w:val="both"/>
              <w:rPr>
                <w:b/>
                <w:color w:val="00000A"/>
                <w:sz w:val="24"/>
                <w:szCs w:val="24"/>
              </w:rPr>
            </w:pPr>
            <w:r>
              <w:rPr>
                <w:b/>
                <w:color w:val="00000A"/>
                <w:sz w:val="24"/>
                <w:szCs w:val="24"/>
              </w:rPr>
              <w:lastRenderedPageBreak/>
              <w:t>Subtotal</w:t>
            </w:r>
          </w:p>
        </w:tc>
        <w:tc>
          <w:tcPr>
            <w:tcW w:w="2775" w:type="dxa"/>
          </w:tcPr>
          <w:p w14:paraId="000003A8" w14:textId="77777777" w:rsidR="003E3834" w:rsidRDefault="003E3834">
            <w:pPr>
              <w:ind w:left="567"/>
              <w:jc w:val="both"/>
              <w:rPr>
                <w:color w:val="00000A"/>
                <w:sz w:val="24"/>
                <w:szCs w:val="24"/>
              </w:rPr>
            </w:pPr>
          </w:p>
        </w:tc>
        <w:tc>
          <w:tcPr>
            <w:tcW w:w="2070" w:type="dxa"/>
          </w:tcPr>
          <w:p w14:paraId="000003A9" w14:textId="77777777" w:rsidR="003E3834" w:rsidRDefault="00000000">
            <w:pPr>
              <w:spacing w:before="96"/>
              <w:ind w:left="567" w:right="97"/>
              <w:jc w:val="both"/>
              <w:rPr>
                <w:b/>
                <w:color w:val="00000A"/>
                <w:sz w:val="24"/>
                <w:szCs w:val="24"/>
              </w:rPr>
            </w:pPr>
            <w:r>
              <w:rPr>
                <w:b/>
                <w:color w:val="00000A"/>
                <w:sz w:val="24"/>
                <w:szCs w:val="24"/>
              </w:rPr>
              <w:t>94.450</w:t>
            </w:r>
          </w:p>
        </w:tc>
      </w:tr>
      <w:tr w:rsidR="003E3834" w14:paraId="1269420B" w14:textId="77777777">
        <w:trPr>
          <w:trHeight w:val="1581"/>
        </w:trPr>
        <w:tc>
          <w:tcPr>
            <w:tcW w:w="4500" w:type="dxa"/>
          </w:tcPr>
          <w:p w14:paraId="000003AA" w14:textId="77777777" w:rsidR="003E3834" w:rsidRDefault="00000000">
            <w:pPr>
              <w:spacing w:before="94"/>
              <w:ind w:left="567"/>
              <w:jc w:val="both"/>
              <w:rPr>
                <w:color w:val="00000A"/>
                <w:sz w:val="24"/>
                <w:szCs w:val="24"/>
              </w:rPr>
            </w:pPr>
            <w:r>
              <w:rPr>
                <w:color w:val="00000A"/>
                <w:sz w:val="24"/>
                <w:szCs w:val="24"/>
              </w:rPr>
              <w:t>Aporte Coordinación Nacional de ARCAL (Anexo 3.4)</w:t>
            </w:r>
          </w:p>
        </w:tc>
        <w:tc>
          <w:tcPr>
            <w:tcW w:w="2775" w:type="dxa"/>
          </w:tcPr>
          <w:p w14:paraId="000003AB" w14:textId="77777777" w:rsidR="003E3834" w:rsidRDefault="003E3834">
            <w:pPr>
              <w:ind w:left="567"/>
              <w:jc w:val="both"/>
              <w:rPr>
                <w:color w:val="00000A"/>
                <w:sz w:val="24"/>
                <w:szCs w:val="24"/>
              </w:rPr>
            </w:pPr>
          </w:p>
        </w:tc>
        <w:tc>
          <w:tcPr>
            <w:tcW w:w="2070" w:type="dxa"/>
          </w:tcPr>
          <w:p w14:paraId="000003AC" w14:textId="77777777" w:rsidR="003E3834" w:rsidRDefault="00000000">
            <w:pPr>
              <w:spacing w:before="94"/>
              <w:ind w:left="567" w:right="97"/>
              <w:jc w:val="both"/>
              <w:rPr>
                <w:color w:val="00000A"/>
                <w:sz w:val="24"/>
                <w:szCs w:val="24"/>
              </w:rPr>
            </w:pPr>
            <w:r>
              <w:rPr>
                <w:color w:val="00000A"/>
                <w:sz w:val="24"/>
                <w:szCs w:val="24"/>
              </w:rPr>
              <w:t>80.800</w:t>
            </w:r>
          </w:p>
        </w:tc>
      </w:tr>
      <w:tr w:rsidR="003E3834" w14:paraId="6B17611B" w14:textId="77777777">
        <w:trPr>
          <w:trHeight w:val="1581"/>
        </w:trPr>
        <w:tc>
          <w:tcPr>
            <w:tcW w:w="4500" w:type="dxa"/>
          </w:tcPr>
          <w:p w14:paraId="000003AD" w14:textId="77777777" w:rsidR="003E3834" w:rsidRDefault="00000000">
            <w:pPr>
              <w:spacing w:before="94"/>
              <w:ind w:left="567"/>
              <w:jc w:val="both"/>
              <w:rPr>
                <w:color w:val="00000A"/>
                <w:sz w:val="24"/>
                <w:szCs w:val="24"/>
              </w:rPr>
            </w:pPr>
            <w:r>
              <w:rPr>
                <w:color w:val="00000A"/>
                <w:sz w:val="24"/>
                <w:szCs w:val="24"/>
              </w:rPr>
              <w:t xml:space="preserve">Aporte Proyecto </w:t>
            </w:r>
            <w:proofErr w:type="spellStart"/>
            <w:r>
              <w:rPr>
                <w:color w:val="00000A"/>
                <w:sz w:val="24"/>
                <w:szCs w:val="24"/>
              </w:rPr>
              <w:t>WiN</w:t>
            </w:r>
            <w:proofErr w:type="spellEnd"/>
            <w:r>
              <w:rPr>
                <w:color w:val="00000A"/>
                <w:sz w:val="24"/>
                <w:szCs w:val="24"/>
              </w:rPr>
              <w:t xml:space="preserve"> </w:t>
            </w:r>
            <w:proofErr w:type="gramStart"/>
            <w:r>
              <w:rPr>
                <w:color w:val="00000A"/>
                <w:sz w:val="24"/>
                <w:szCs w:val="24"/>
              </w:rPr>
              <w:t>ARCAL  (</w:t>
            </w:r>
            <w:proofErr w:type="gramEnd"/>
            <w:r>
              <w:rPr>
                <w:color w:val="00000A"/>
                <w:sz w:val="24"/>
                <w:szCs w:val="24"/>
              </w:rPr>
              <w:t>Anexo 3.5)</w:t>
            </w:r>
          </w:p>
        </w:tc>
        <w:tc>
          <w:tcPr>
            <w:tcW w:w="2775" w:type="dxa"/>
          </w:tcPr>
          <w:p w14:paraId="000003AE" w14:textId="77777777" w:rsidR="003E3834" w:rsidRDefault="003E3834">
            <w:pPr>
              <w:ind w:left="567"/>
              <w:jc w:val="both"/>
              <w:rPr>
                <w:color w:val="00000A"/>
                <w:sz w:val="24"/>
                <w:szCs w:val="24"/>
              </w:rPr>
            </w:pPr>
          </w:p>
        </w:tc>
        <w:tc>
          <w:tcPr>
            <w:tcW w:w="2070" w:type="dxa"/>
          </w:tcPr>
          <w:p w14:paraId="000003AF" w14:textId="77777777" w:rsidR="003E3834" w:rsidRDefault="00000000">
            <w:pPr>
              <w:spacing w:before="94"/>
              <w:ind w:left="567" w:right="97"/>
              <w:jc w:val="both"/>
              <w:rPr>
                <w:color w:val="00000A"/>
                <w:sz w:val="24"/>
                <w:szCs w:val="24"/>
              </w:rPr>
            </w:pPr>
            <w:r>
              <w:rPr>
                <w:color w:val="00000A"/>
                <w:sz w:val="24"/>
                <w:szCs w:val="24"/>
              </w:rPr>
              <w:t>12.800</w:t>
            </w:r>
          </w:p>
        </w:tc>
      </w:tr>
      <w:tr w:rsidR="003E3834" w14:paraId="7AF54317" w14:textId="77777777">
        <w:trPr>
          <w:trHeight w:val="1581"/>
        </w:trPr>
        <w:tc>
          <w:tcPr>
            <w:tcW w:w="4500" w:type="dxa"/>
          </w:tcPr>
          <w:p w14:paraId="000003B0" w14:textId="77777777" w:rsidR="003E3834" w:rsidRDefault="00000000">
            <w:pPr>
              <w:spacing w:before="96"/>
              <w:ind w:left="567"/>
              <w:jc w:val="both"/>
              <w:rPr>
                <w:b/>
                <w:color w:val="00000A"/>
                <w:sz w:val="24"/>
                <w:szCs w:val="24"/>
              </w:rPr>
            </w:pPr>
            <w:r>
              <w:rPr>
                <w:b/>
                <w:color w:val="00000A"/>
                <w:sz w:val="24"/>
                <w:szCs w:val="24"/>
              </w:rPr>
              <w:t>TOTAL</w:t>
            </w:r>
          </w:p>
        </w:tc>
        <w:tc>
          <w:tcPr>
            <w:tcW w:w="2775" w:type="dxa"/>
          </w:tcPr>
          <w:p w14:paraId="000003B1" w14:textId="77777777" w:rsidR="003E3834" w:rsidRDefault="003E3834">
            <w:pPr>
              <w:ind w:left="567"/>
              <w:jc w:val="both"/>
              <w:rPr>
                <w:color w:val="00000A"/>
                <w:sz w:val="24"/>
                <w:szCs w:val="24"/>
              </w:rPr>
            </w:pPr>
          </w:p>
        </w:tc>
        <w:tc>
          <w:tcPr>
            <w:tcW w:w="2070" w:type="dxa"/>
          </w:tcPr>
          <w:p w14:paraId="000003B2" w14:textId="77777777" w:rsidR="003E3834" w:rsidRDefault="00000000">
            <w:pPr>
              <w:spacing w:before="96"/>
              <w:ind w:left="567" w:right="97"/>
              <w:jc w:val="both"/>
              <w:rPr>
                <w:b/>
                <w:color w:val="00000A"/>
                <w:sz w:val="24"/>
                <w:szCs w:val="24"/>
              </w:rPr>
            </w:pPr>
            <w:r>
              <w:rPr>
                <w:b/>
                <w:color w:val="00000A"/>
                <w:sz w:val="24"/>
                <w:szCs w:val="24"/>
              </w:rPr>
              <w:t>188.050</w:t>
            </w:r>
          </w:p>
        </w:tc>
      </w:tr>
    </w:tbl>
    <w:p w14:paraId="000003B3" w14:textId="77777777" w:rsidR="003E3834" w:rsidRDefault="003E3834">
      <w:pPr>
        <w:spacing w:line="268" w:lineRule="auto"/>
        <w:ind w:left="567"/>
        <w:jc w:val="both"/>
        <w:rPr>
          <w:color w:val="00000A"/>
          <w:sz w:val="24"/>
          <w:szCs w:val="24"/>
          <w:highlight w:val="lightGray"/>
        </w:rPr>
        <w:sectPr w:rsidR="003E3834">
          <w:pgSz w:w="11920" w:h="16850"/>
          <w:pgMar w:top="1740" w:right="720" w:bottom="280" w:left="709" w:header="708" w:footer="0" w:gutter="0"/>
          <w:cols w:space="720"/>
        </w:sectPr>
      </w:pPr>
    </w:p>
    <w:p w14:paraId="000003B4" w14:textId="77777777" w:rsidR="003E3834" w:rsidRDefault="003E3834">
      <w:pPr>
        <w:ind w:left="567"/>
        <w:jc w:val="both"/>
        <w:rPr>
          <w:color w:val="FF0000"/>
          <w:sz w:val="24"/>
          <w:szCs w:val="24"/>
          <w:highlight w:val="lightGray"/>
        </w:rPr>
      </w:pPr>
    </w:p>
    <w:p w14:paraId="000003B5" w14:textId="77777777" w:rsidR="003E3834" w:rsidRDefault="003E3834">
      <w:pPr>
        <w:spacing w:before="10"/>
        <w:ind w:left="567"/>
        <w:jc w:val="both"/>
        <w:rPr>
          <w:color w:val="FF0000"/>
          <w:sz w:val="24"/>
          <w:szCs w:val="24"/>
          <w:highlight w:val="lightGray"/>
        </w:rPr>
      </w:pPr>
    </w:p>
    <w:p w14:paraId="000003B6" w14:textId="77777777" w:rsidR="003E3834" w:rsidRDefault="00000000">
      <w:pPr>
        <w:spacing w:before="90"/>
        <w:ind w:left="567" w:right="480"/>
        <w:jc w:val="both"/>
        <w:rPr>
          <w:b/>
          <w:color w:val="00000A"/>
          <w:sz w:val="24"/>
          <w:szCs w:val="24"/>
        </w:rPr>
      </w:pPr>
      <w:r>
        <w:rPr>
          <w:b/>
          <w:color w:val="00000A"/>
          <w:sz w:val="24"/>
          <w:szCs w:val="24"/>
        </w:rPr>
        <w:t>3.4 Valoración del aporte de la Coordinación Nacional de ARCAL</w:t>
      </w:r>
    </w:p>
    <w:p w14:paraId="000003B7" w14:textId="77777777" w:rsidR="003E3834" w:rsidRDefault="003E3834">
      <w:pPr>
        <w:jc w:val="both"/>
        <w:rPr>
          <w:b/>
          <w:color w:val="FF0000"/>
          <w:sz w:val="24"/>
          <w:szCs w:val="24"/>
          <w:highlight w:val="lightGray"/>
        </w:rPr>
      </w:pPr>
    </w:p>
    <w:p w14:paraId="000003B8" w14:textId="77777777" w:rsidR="003E3834" w:rsidRDefault="003E3834">
      <w:pPr>
        <w:spacing w:before="4"/>
        <w:ind w:left="567"/>
        <w:jc w:val="both"/>
        <w:rPr>
          <w:b/>
          <w:color w:val="FF0000"/>
          <w:sz w:val="24"/>
          <w:szCs w:val="24"/>
          <w:highlight w:val="lightGray"/>
        </w:rPr>
      </w:pPr>
    </w:p>
    <w:tbl>
      <w:tblPr>
        <w:tblStyle w:val="afff9"/>
        <w:tblW w:w="9600"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5"/>
        <w:gridCol w:w="2205"/>
        <w:gridCol w:w="2640"/>
      </w:tblGrid>
      <w:tr w:rsidR="003E3834" w14:paraId="2E1BB3FB" w14:textId="77777777">
        <w:trPr>
          <w:trHeight w:val="659"/>
        </w:trPr>
        <w:tc>
          <w:tcPr>
            <w:tcW w:w="4755" w:type="dxa"/>
          </w:tcPr>
          <w:p w14:paraId="000003B9" w14:textId="77777777" w:rsidR="003E3834" w:rsidRDefault="00000000">
            <w:pPr>
              <w:spacing w:before="98"/>
              <w:ind w:left="567" w:right="2247"/>
              <w:jc w:val="both"/>
              <w:rPr>
                <w:b/>
                <w:color w:val="00000A"/>
                <w:sz w:val="24"/>
                <w:szCs w:val="24"/>
              </w:rPr>
            </w:pPr>
            <w:r>
              <w:rPr>
                <w:b/>
                <w:color w:val="00000A"/>
                <w:sz w:val="24"/>
                <w:szCs w:val="24"/>
              </w:rPr>
              <w:t>ITEM</w:t>
            </w:r>
          </w:p>
        </w:tc>
        <w:tc>
          <w:tcPr>
            <w:tcW w:w="2205" w:type="dxa"/>
          </w:tcPr>
          <w:p w14:paraId="000003BA" w14:textId="77777777" w:rsidR="003E3834" w:rsidRDefault="00000000">
            <w:pPr>
              <w:spacing w:before="98"/>
              <w:ind w:left="567" w:right="112"/>
              <w:jc w:val="both"/>
              <w:rPr>
                <w:b/>
                <w:color w:val="00000A"/>
                <w:sz w:val="24"/>
                <w:szCs w:val="24"/>
              </w:rPr>
            </w:pPr>
            <w:r>
              <w:rPr>
                <w:b/>
                <w:color w:val="00000A"/>
                <w:sz w:val="24"/>
                <w:szCs w:val="24"/>
              </w:rPr>
              <w:t>VALOR DE REFERENCIA</w:t>
            </w:r>
          </w:p>
        </w:tc>
        <w:tc>
          <w:tcPr>
            <w:tcW w:w="2640" w:type="dxa"/>
          </w:tcPr>
          <w:p w14:paraId="000003BB" w14:textId="77777777" w:rsidR="003E3834" w:rsidRDefault="00000000">
            <w:pPr>
              <w:spacing w:before="98"/>
              <w:ind w:left="567" w:right="361"/>
              <w:jc w:val="both"/>
              <w:rPr>
                <w:b/>
                <w:color w:val="00000A"/>
                <w:sz w:val="24"/>
                <w:szCs w:val="24"/>
              </w:rPr>
            </w:pPr>
            <w:r>
              <w:rPr>
                <w:b/>
                <w:color w:val="00000A"/>
                <w:sz w:val="24"/>
                <w:szCs w:val="24"/>
              </w:rPr>
              <w:t>CANTIDAD en</w:t>
            </w:r>
          </w:p>
          <w:p w14:paraId="000003BC" w14:textId="77777777" w:rsidR="003E3834" w:rsidRDefault="00000000">
            <w:pPr>
              <w:spacing w:before="1"/>
              <w:ind w:left="567" w:right="361"/>
              <w:jc w:val="both"/>
              <w:rPr>
                <w:b/>
                <w:color w:val="00000A"/>
                <w:sz w:val="24"/>
                <w:szCs w:val="24"/>
              </w:rPr>
            </w:pPr>
            <w:r>
              <w:rPr>
                <w:b/>
                <w:color w:val="00000A"/>
                <w:sz w:val="24"/>
                <w:szCs w:val="24"/>
              </w:rPr>
              <w:t>Euros</w:t>
            </w:r>
          </w:p>
        </w:tc>
      </w:tr>
      <w:tr w:rsidR="003E3834" w14:paraId="77D469F0" w14:textId="77777777">
        <w:trPr>
          <w:trHeight w:val="830"/>
        </w:trPr>
        <w:tc>
          <w:tcPr>
            <w:tcW w:w="4755" w:type="dxa"/>
          </w:tcPr>
          <w:p w14:paraId="000003BD" w14:textId="77777777" w:rsidR="003E3834" w:rsidRDefault="00000000">
            <w:pPr>
              <w:tabs>
                <w:tab w:val="left" w:pos="468"/>
              </w:tabs>
              <w:spacing w:before="94"/>
              <w:ind w:left="567" w:right="519"/>
              <w:jc w:val="both"/>
              <w:rPr>
                <w:color w:val="00000A"/>
                <w:sz w:val="24"/>
                <w:szCs w:val="24"/>
              </w:rPr>
            </w:pPr>
            <w:r>
              <w:rPr>
                <w:color w:val="00000A"/>
                <w:sz w:val="24"/>
                <w:szCs w:val="24"/>
              </w:rPr>
              <w:t>2.</w:t>
            </w:r>
            <w:r>
              <w:rPr>
                <w:color w:val="00000A"/>
                <w:sz w:val="24"/>
                <w:szCs w:val="24"/>
              </w:rPr>
              <w:tab/>
              <w:t>Tiempo trabajado como Coordinador Nacional y su equipo de soporte</w:t>
            </w:r>
          </w:p>
        </w:tc>
        <w:tc>
          <w:tcPr>
            <w:tcW w:w="2205" w:type="dxa"/>
          </w:tcPr>
          <w:p w14:paraId="000003BE" w14:textId="77777777" w:rsidR="003E3834" w:rsidRDefault="00000000">
            <w:pPr>
              <w:spacing w:before="94"/>
              <w:ind w:left="567"/>
              <w:jc w:val="both"/>
              <w:rPr>
                <w:color w:val="00000A"/>
                <w:sz w:val="24"/>
                <w:szCs w:val="24"/>
              </w:rPr>
            </w:pPr>
            <w:r>
              <w:rPr>
                <w:color w:val="00000A"/>
                <w:sz w:val="24"/>
                <w:szCs w:val="24"/>
              </w:rPr>
              <w:t>Máximo EUR</w:t>
            </w:r>
          </w:p>
          <w:p w14:paraId="000003BF" w14:textId="77777777" w:rsidR="003E3834" w:rsidRDefault="00000000">
            <w:pPr>
              <w:ind w:left="567"/>
              <w:jc w:val="both"/>
              <w:rPr>
                <w:color w:val="00000A"/>
                <w:sz w:val="24"/>
                <w:szCs w:val="24"/>
              </w:rPr>
            </w:pPr>
            <w:r>
              <w:rPr>
                <w:color w:val="00000A"/>
                <w:sz w:val="24"/>
                <w:szCs w:val="24"/>
              </w:rPr>
              <w:t>1.500 por mes</w:t>
            </w:r>
          </w:p>
        </w:tc>
        <w:tc>
          <w:tcPr>
            <w:tcW w:w="2640" w:type="dxa"/>
          </w:tcPr>
          <w:p w14:paraId="000003C0" w14:textId="77777777" w:rsidR="003E3834" w:rsidRDefault="00000000">
            <w:pPr>
              <w:spacing w:before="94"/>
              <w:ind w:left="567" w:right="98"/>
              <w:jc w:val="both"/>
              <w:rPr>
                <w:color w:val="00000A"/>
                <w:sz w:val="24"/>
                <w:szCs w:val="24"/>
              </w:rPr>
            </w:pPr>
            <w:r>
              <w:rPr>
                <w:color w:val="00000A"/>
                <w:sz w:val="24"/>
                <w:szCs w:val="24"/>
              </w:rPr>
              <w:t>18.000</w:t>
            </w:r>
          </w:p>
        </w:tc>
      </w:tr>
      <w:tr w:rsidR="003E3834" w14:paraId="2AF12083" w14:textId="77777777">
        <w:trPr>
          <w:trHeight w:val="961"/>
        </w:trPr>
        <w:tc>
          <w:tcPr>
            <w:tcW w:w="4755" w:type="dxa"/>
          </w:tcPr>
          <w:p w14:paraId="000003C1" w14:textId="77777777" w:rsidR="003E3834" w:rsidRDefault="00000000">
            <w:pPr>
              <w:tabs>
                <w:tab w:val="left" w:pos="477"/>
              </w:tabs>
              <w:spacing w:before="94"/>
              <w:ind w:left="567" w:right="271"/>
              <w:jc w:val="both"/>
              <w:rPr>
                <w:color w:val="00000A"/>
                <w:sz w:val="24"/>
                <w:szCs w:val="24"/>
              </w:rPr>
            </w:pPr>
            <w:r>
              <w:rPr>
                <w:color w:val="00000A"/>
                <w:sz w:val="24"/>
                <w:szCs w:val="24"/>
              </w:rPr>
              <w:t>3.</w:t>
            </w:r>
            <w:r>
              <w:rPr>
                <w:color w:val="00000A"/>
                <w:sz w:val="24"/>
                <w:szCs w:val="24"/>
              </w:rPr>
              <w:tab/>
              <w:t>Tiempo trabajado como Especialistas locales que colaboran con el proyecto (máximo 3 especialistas por proyecto)</w:t>
            </w:r>
          </w:p>
        </w:tc>
        <w:tc>
          <w:tcPr>
            <w:tcW w:w="2205" w:type="dxa"/>
          </w:tcPr>
          <w:p w14:paraId="000003C2" w14:textId="77777777" w:rsidR="003E3834" w:rsidRDefault="00000000">
            <w:pPr>
              <w:spacing w:before="94"/>
              <w:ind w:left="567" w:right="221"/>
              <w:jc w:val="both"/>
              <w:rPr>
                <w:color w:val="00000A"/>
                <w:sz w:val="24"/>
                <w:szCs w:val="24"/>
              </w:rPr>
            </w:pPr>
            <w:r>
              <w:rPr>
                <w:color w:val="00000A"/>
                <w:sz w:val="24"/>
                <w:szCs w:val="24"/>
              </w:rPr>
              <w:t>Máximo EUR 300 por mes por especialista</w:t>
            </w:r>
          </w:p>
        </w:tc>
        <w:tc>
          <w:tcPr>
            <w:tcW w:w="2640" w:type="dxa"/>
          </w:tcPr>
          <w:p w14:paraId="000003C3" w14:textId="77777777" w:rsidR="003E3834" w:rsidRDefault="003E3834">
            <w:pPr>
              <w:spacing w:before="11"/>
              <w:ind w:left="567"/>
              <w:jc w:val="both"/>
              <w:rPr>
                <w:b/>
                <w:color w:val="00000A"/>
                <w:sz w:val="24"/>
                <w:szCs w:val="24"/>
              </w:rPr>
            </w:pPr>
          </w:p>
          <w:p w14:paraId="000003C4" w14:textId="77777777" w:rsidR="003E3834" w:rsidRDefault="00000000">
            <w:pPr>
              <w:ind w:left="567" w:right="98"/>
              <w:jc w:val="both"/>
              <w:rPr>
                <w:color w:val="00000A"/>
                <w:sz w:val="24"/>
                <w:szCs w:val="24"/>
              </w:rPr>
            </w:pPr>
            <w:r>
              <w:rPr>
                <w:color w:val="00000A"/>
                <w:sz w:val="24"/>
                <w:szCs w:val="24"/>
              </w:rPr>
              <w:t>10.800</w:t>
            </w:r>
          </w:p>
        </w:tc>
      </w:tr>
      <w:tr w:rsidR="003E3834" w14:paraId="7F791309" w14:textId="77777777">
        <w:trPr>
          <w:trHeight w:val="710"/>
        </w:trPr>
        <w:tc>
          <w:tcPr>
            <w:tcW w:w="4755" w:type="dxa"/>
          </w:tcPr>
          <w:p w14:paraId="000003C5" w14:textId="77777777" w:rsidR="003E3834" w:rsidRDefault="00000000">
            <w:pPr>
              <w:tabs>
                <w:tab w:val="left" w:pos="477"/>
              </w:tabs>
              <w:spacing w:before="94"/>
              <w:ind w:left="567" w:right="105"/>
              <w:jc w:val="both"/>
              <w:rPr>
                <w:color w:val="00000A"/>
                <w:sz w:val="24"/>
                <w:szCs w:val="24"/>
              </w:rPr>
            </w:pPr>
            <w:r>
              <w:rPr>
                <w:color w:val="00000A"/>
                <w:sz w:val="24"/>
                <w:szCs w:val="24"/>
              </w:rPr>
              <w:t>4.</w:t>
            </w:r>
            <w:r>
              <w:rPr>
                <w:color w:val="00000A"/>
                <w:sz w:val="24"/>
                <w:szCs w:val="24"/>
              </w:rPr>
              <w:tab/>
              <w:t>Gastos del país para el proyecto (infraestructura, equipo, etc.)</w:t>
            </w:r>
          </w:p>
        </w:tc>
        <w:tc>
          <w:tcPr>
            <w:tcW w:w="2205" w:type="dxa"/>
          </w:tcPr>
          <w:p w14:paraId="000003C6" w14:textId="77777777" w:rsidR="003E3834" w:rsidRDefault="00000000">
            <w:pPr>
              <w:spacing w:before="94"/>
              <w:ind w:left="567" w:right="633"/>
              <w:jc w:val="both"/>
              <w:rPr>
                <w:color w:val="00000A"/>
                <w:sz w:val="24"/>
                <w:szCs w:val="24"/>
              </w:rPr>
            </w:pPr>
            <w:r>
              <w:rPr>
                <w:color w:val="00000A"/>
                <w:sz w:val="24"/>
                <w:szCs w:val="24"/>
              </w:rPr>
              <w:t>Máximo EUR 10.000</w:t>
            </w:r>
          </w:p>
        </w:tc>
        <w:tc>
          <w:tcPr>
            <w:tcW w:w="2640" w:type="dxa"/>
          </w:tcPr>
          <w:p w14:paraId="000003C7" w14:textId="77777777" w:rsidR="003E3834" w:rsidRDefault="00000000">
            <w:pPr>
              <w:spacing w:before="94"/>
              <w:ind w:left="567" w:right="98"/>
              <w:jc w:val="both"/>
              <w:rPr>
                <w:color w:val="00000A"/>
                <w:sz w:val="24"/>
                <w:szCs w:val="24"/>
              </w:rPr>
            </w:pPr>
            <w:r>
              <w:rPr>
                <w:color w:val="00000A"/>
                <w:sz w:val="24"/>
                <w:szCs w:val="24"/>
              </w:rPr>
              <w:t>10.000*</w:t>
            </w:r>
          </w:p>
        </w:tc>
      </w:tr>
      <w:tr w:rsidR="003E3834" w14:paraId="62DC2B1E" w14:textId="77777777">
        <w:trPr>
          <w:trHeight w:val="611"/>
        </w:trPr>
        <w:tc>
          <w:tcPr>
            <w:tcW w:w="6960" w:type="dxa"/>
            <w:gridSpan w:val="2"/>
          </w:tcPr>
          <w:p w14:paraId="000003C8" w14:textId="77777777" w:rsidR="003E3834" w:rsidRDefault="00000000">
            <w:pPr>
              <w:spacing w:before="98"/>
              <w:ind w:left="567" w:right="98"/>
              <w:jc w:val="both"/>
              <w:rPr>
                <w:b/>
                <w:color w:val="00000A"/>
                <w:sz w:val="24"/>
                <w:szCs w:val="24"/>
              </w:rPr>
            </w:pPr>
            <w:r>
              <w:rPr>
                <w:b/>
                <w:color w:val="00000A"/>
                <w:sz w:val="24"/>
                <w:szCs w:val="24"/>
              </w:rPr>
              <w:t>TOTAL</w:t>
            </w:r>
          </w:p>
        </w:tc>
        <w:tc>
          <w:tcPr>
            <w:tcW w:w="2640" w:type="dxa"/>
          </w:tcPr>
          <w:p w14:paraId="000003CA" w14:textId="77777777" w:rsidR="003E3834" w:rsidRDefault="00000000">
            <w:pPr>
              <w:spacing w:before="98"/>
              <w:ind w:left="567" w:right="98"/>
              <w:jc w:val="both"/>
              <w:rPr>
                <w:b/>
                <w:color w:val="00000A"/>
                <w:sz w:val="24"/>
                <w:szCs w:val="24"/>
              </w:rPr>
            </w:pPr>
            <w:r>
              <w:rPr>
                <w:b/>
                <w:color w:val="00000A"/>
                <w:sz w:val="24"/>
                <w:szCs w:val="24"/>
              </w:rPr>
              <w:t>80.800</w:t>
            </w:r>
          </w:p>
        </w:tc>
      </w:tr>
    </w:tbl>
    <w:p w14:paraId="000003CB" w14:textId="77777777" w:rsidR="003E3834" w:rsidRDefault="00000000">
      <w:pPr>
        <w:spacing w:line="268" w:lineRule="auto"/>
        <w:ind w:left="567"/>
        <w:jc w:val="both"/>
        <w:rPr>
          <w:color w:val="00000A"/>
          <w:sz w:val="24"/>
          <w:szCs w:val="24"/>
        </w:rPr>
      </w:pPr>
      <w:r>
        <w:rPr>
          <w:color w:val="00000A"/>
          <w:sz w:val="24"/>
          <w:szCs w:val="24"/>
        </w:rPr>
        <w:t>*Gestión Página Web ARCAL</w:t>
      </w:r>
    </w:p>
    <w:p w14:paraId="000003CC" w14:textId="77777777" w:rsidR="003E3834" w:rsidRDefault="003E3834">
      <w:pPr>
        <w:ind w:left="567"/>
        <w:jc w:val="both"/>
        <w:rPr>
          <w:color w:val="00000A"/>
          <w:sz w:val="24"/>
          <w:szCs w:val="24"/>
          <w:highlight w:val="lightGray"/>
        </w:rPr>
      </w:pPr>
    </w:p>
    <w:p w14:paraId="000003CD" w14:textId="77777777" w:rsidR="003E3834" w:rsidRDefault="00000000">
      <w:pPr>
        <w:spacing w:before="4"/>
        <w:jc w:val="both"/>
        <w:rPr>
          <w:b/>
          <w:color w:val="00000A"/>
          <w:sz w:val="24"/>
          <w:szCs w:val="24"/>
        </w:rPr>
      </w:pPr>
      <w:r>
        <w:rPr>
          <w:color w:val="FF0000"/>
          <w:sz w:val="24"/>
          <w:szCs w:val="24"/>
        </w:rPr>
        <w:tab/>
      </w:r>
      <w:r>
        <w:rPr>
          <w:b/>
          <w:color w:val="00000A"/>
          <w:sz w:val="24"/>
          <w:szCs w:val="24"/>
        </w:rPr>
        <w:t xml:space="preserve">3.5. Valoración del aporte de </w:t>
      </w:r>
      <w:proofErr w:type="spellStart"/>
      <w:r>
        <w:rPr>
          <w:b/>
          <w:color w:val="00000A"/>
          <w:sz w:val="24"/>
          <w:szCs w:val="24"/>
        </w:rPr>
        <w:t>WiN</w:t>
      </w:r>
      <w:proofErr w:type="spellEnd"/>
      <w:r>
        <w:rPr>
          <w:b/>
          <w:color w:val="00000A"/>
          <w:sz w:val="24"/>
          <w:szCs w:val="24"/>
        </w:rPr>
        <w:t xml:space="preserve"> ARCAL al programa</w:t>
      </w:r>
    </w:p>
    <w:p w14:paraId="000003CE" w14:textId="77777777" w:rsidR="003E3834" w:rsidRDefault="003E3834">
      <w:pPr>
        <w:spacing w:before="3"/>
        <w:jc w:val="both"/>
        <w:rPr>
          <w:b/>
          <w:color w:val="00000A"/>
          <w:sz w:val="24"/>
          <w:szCs w:val="24"/>
          <w:highlight w:val="lightGray"/>
        </w:rPr>
      </w:pPr>
    </w:p>
    <w:tbl>
      <w:tblPr>
        <w:tblStyle w:val="afffa"/>
        <w:tblW w:w="97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20"/>
        <w:gridCol w:w="1950"/>
        <w:gridCol w:w="2550"/>
      </w:tblGrid>
      <w:tr w:rsidR="003E3834" w14:paraId="336EF8A3" w14:textId="77777777">
        <w:trPr>
          <w:trHeight w:val="580"/>
        </w:trPr>
        <w:tc>
          <w:tcPr>
            <w:tcW w:w="5220" w:type="dxa"/>
          </w:tcPr>
          <w:p w14:paraId="000003CF" w14:textId="77777777" w:rsidR="003E3834" w:rsidRDefault="00000000">
            <w:pPr>
              <w:spacing w:line="223" w:lineRule="auto"/>
              <w:ind w:left="567" w:right="2546"/>
              <w:jc w:val="both"/>
              <w:rPr>
                <w:color w:val="00000A"/>
                <w:sz w:val="24"/>
                <w:szCs w:val="24"/>
              </w:rPr>
            </w:pPr>
            <w:r>
              <w:rPr>
                <w:color w:val="00000A"/>
                <w:sz w:val="24"/>
                <w:szCs w:val="24"/>
              </w:rPr>
              <w:t>ITEM</w:t>
            </w:r>
          </w:p>
        </w:tc>
        <w:tc>
          <w:tcPr>
            <w:tcW w:w="1950" w:type="dxa"/>
          </w:tcPr>
          <w:p w14:paraId="000003D0" w14:textId="77777777" w:rsidR="003E3834" w:rsidRDefault="00000000">
            <w:pPr>
              <w:ind w:left="567" w:right="295"/>
              <w:jc w:val="both"/>
              <w:rPr>
                <w:color w:val="00000A"/>
                <w:sz w:val="24"/>
                <w:szCs w:val="24"/>
              </w:rPr>
            </w:pPr>
            <w:r>
              <w:rPr>
                <w:color w:val="00000A"/>
                <w:sz w:val="24"/>
                <w:szCs w:val="24"/>
              </w:rPr>
              <w:t>VALOR DE REFERENCIA</w:t>
            </w:r>
          </w:p>
        </w:tc>
        <w:tc>
          <w:tcPr>
            <w:tcW w:w="2550" w:type="dxa"/>
          </w:tcPr>
          <w:p w14:paraId="000003D1" w14:textId="77777777" w:rsidR="003E3834" w:rsidRDefault="00000000">
            <w:pPr>
              <w:spacing w:line="223" w:lineRule="auto"/>
              <w:ind w:left="567" w:right="211"/>
              <w:jc w:val="both"/>
              <w:rPr>
                <w:color w:val="00000A"/>
                <w:sz w:val="24"/>
                <w:szCs w:val="24"/>
              </w:rPr>
            </w:pPr>
            <w:r>
              <w:rPr>
                <w:color w:val="00000A"/>
                <w:sz w:val="24"/>
                <w:szCs w:val="24"/>
              </w:rPr>
              <w:t>CANTIDAD en</w:t>
            </w:r>
          </w:p>
          <w:p w14:paraId="000003D2" w14:textId="77777777" w:rsidR="003E3834" w:rsidRDefault="00000000">
            <w:pPr>
              <w:ind w:left="567" w:right="211"/>
              <w:jc w:val="both"/>
              <w:rPr>
                <w:color w:val="00000A"/>
                <w:sz w:val="24"/>
                <w:szCs w:val="24"/>
              </w:rPr>
            </w:pPr>
            <w:r>
              <w:rPr>
                <w:color w:val="00000A"/>
                <w:sz w:val="24"/>
                <w:szCs w:val="24"/>
              </w:rPr>
              <w:t>Euros</w:t>
            </w:r>
          </w:p>
        </w:tc>
      </w:tr>
      <w:tr w:rsidR="003E3834" w14:paraId="43455DC8" w14:textId="77777777">
        <w:trPr>
          <w:trHeight w:val="808"/>
        </w:trPr>
        <w:tc>
          <w:tcPr>
            <w:tcW w:w="5220" w:type="dxa"/>
          </w:tcPr>
          <w:p w14:paraId="000003D3" w14:textId="77777777" w:rsidR="003E3834" w:rsidRDefault="00000000">
            <w:pPr>
              <w:ind w:left="567" w:right="57"/>
              <w:jc w:val="both"/>
              <w:rPr>
                <w:color w:val="00000A"/>
                <w:sz w:val="24"/>
                <w:szCs w:val="24"/>
              </w:rPr>
            </w:pPr>
            <w:r>
              <w:rPr>
                <w:color w:val="00000A"/>
                <w:sz w:val="24"/>
                <w:szCs w:val="24"/>
              </w:rPr>
              <w:t>2. Tiempo trabajado como Especialistas locales que colaboran con el proyecto (máximo 3 especialistas por proyecto)</w:t>
            </w:r>
          </w:p>
        </w:tc>
        <w:tc>
          <w:tcPr>
            <w:tcW w:w="1950" w:type="dxa"/>
          </w:tcPr>
          <w:p w14:paraId="000003D4" w14:textId="77777777" w:rsidR="003E3834" w:rsidRDefault="00000000">
            <w:pPr>
              <w:ind w:left="567" w:right="274"/>
              <w:jc w:val="both"/>
              <w:rPr>
                <w:color w:val="00000A"/>
                <w:sz w:val="24"/>
                <w:szCs w:val="24"/>
              </w:rPr>
            </w:pPr>
            <w:r>
              <w:rPr>
                <w:color w:val="00000A"/>
                <w:sz w:val="24"/>
                <w:szCs w:val="24"/>
              </w:rPr>
              <w:t>Máximo EUR 300 por mes por especialista</w:t>
            </w:r>
          </w:p>
        </w:tc>
        <w:tc>
          <w:tcPr>
            <w:tcW w:w="2550" w:type="dxa"/>
          </w:tcPr>
          <w:p w14:paraId="000003D5" w14:textId="77777777" w:rsidR="003E3834" w:rsidRDefault="00000000">
            <w:pPr>
              <w:spacing w:line="223" w:lineRule="auto"/>
              <w:ind w:left="567"/>
              <w:jc w:val="both"/>
              <w:rPr>
                <w:color w:val="00000A"/>
                <w:sz w:val="24"/>
                <w:szCs w:val="24"/>
              </w:rPr>
            </w:pPr>
            <w:r>
              <w:rPr>
                <w:color w:val="00000A"/>
                <w:sz w:val="24"/>
                <w:szCs w:val="24"/>
              </w:rPr>
              <w:t>10.800</w:t>
            </w:r>
          </w:p>
        </w:tc>
      </w:tr>
      <w:tr w:rsidR="003E3834" w14:paraId="572B8FF5" w14:textId="77777777">
        <w:trPr>
          <w:trHeight w:val="580"/>
        </w:trPr>
        <w:tc>
          <w:tcPr>
            <w:tcW w:w="5220" w:type="dxa"/>
          </w:tcPr>
          <w:p w14:paraId="000003D6" w14:textId="77777777" w:rsidR="003E3834" w:rsidRDefault="00000000">
            <w:pPr>
              <w:tabs>
                <w:tab w:val="left" w:pos="571"/>
              </w:tabs>
              <w:spacing w:line="225" w:lineRule="auto"/>
              <w:ind w:left="567"/>
              <w:jc w:val="both"/>
              <w:rPr>
                <w:color w:val="00000A"/>
                <w:sz w:val="24"/>
                <w:szCs w:val="24"/>
              </w:rPr>
            </w:pPr>
            <w:r>
              <w:rPr>
                <w:color w:val="00000A"/>
                <w:sz w:val="24"/>
                <w:szCs w:val="24"/>
              </w:rPr>
              <w:t>3.</w:t>
            </w:r>
            <w:r>
              <w:rPr>
                <w:color w:val="00000A"/>
                <w:sz w:val="24"/>
                <w:szCs w:val="24"/>
              </w:rPr>
              <w:tab/>
              <w:t>Gastos del país para el proyecto (infraestructura, equipo, etc.)</w:t>
            </w:r>
          </w:p>
        </w:tc>
        <w:tc>
          <w:tcPr>
            <w:tcW w:w="1950" w:type="dxa"/>
          </w:tcPr>
          <w:p w14:paraId="000003D7" w14:textId="77777777" w:rsidR="003E3834" w:rsidRDefault="00000000">
            <w:pPr>
              <w:spacing w:line="237" w:lineRule="auto"/>
              <w:ind w:left="567" w:right="686"/>
              <w:jc w:val="both"/>
              <w:rPr>
                <w:color w:val="00000A"/>
                <w:sz w:val="24"/>
                <w:szCs w:val="24"/>
              </w:rPr>
            </w:pPr>
            <w:r>
              <w:rPr>
                <w:color w:val="00000A"/>
                <w:sz w:val="24"/>
                <w:szCs w:val="24"/>
              </w:rPr>
              <w:t>Máximo EUR 10.000</w:t>
            </w:r>
          </w:p>
        </w:tc>
        <w:tc>
          <w:tcPr>
            <w:tcW w:w="2550" w:type="dxa"/>
          </w:tcPr>
          <w:p w14:paraId="000003D8" w14:textId="77777777" w:rsidR="003E3834" w:rsidRDefault="00000000">
            <w:pPr>
              <w:spacing w:line="225" w:lineRule="auto"/>
              <w:ind w:left="567"/>
              <w:jc w:val="both"/>
              <w:rPr>
                <w:color w:val="00000A"/>
                <w:sz w:val="24"/>
                <w:szCs w:val="24"/>
              </w:rPr>
            </w:pPr>
            <w:r>
              <w:rPr>
                <w:color w:val="00000A"/>
                <w:sz w:val="24"/>
                <w:szCs w:val="24"/>
              </w:rPr>
              <w:t>2.000*</w:t>
            </w:r>
          </w:p>
        </w:tc>
      </w:tr>
      <w:tr w:rsidR="003E3834" w14:paraId="3D3E7CBA" w14:textId="77777777">
        <w:trPr>
          <w:trHeight w:val="558"/>
        </w:trPr>
        <w:tc>
          <w:tcPr>
            <w:tcW w:w="7170" w:type="dxa"/>
            <w:gridSpan w:val="2"/>
          </w:tcPr>
          <w:p w14:paraId="000003D9" w14:textId="77777777" w:rsidR="003E3834" w:rsidRDefault="00000000">
            <w:pPr>
              <w:spacing w:line="228" w:lineRule="auto"/>
              <w:ind w:left="567" w:right="108"/>
              <w:jc w:val="both"/>
              <w:rPr>
                <w:b/>
                <w:color w:val="00000A"/>
                <w:sz w:val="24"/>
                <w:szCs w:val="24"/>
              </w:rPr>
            </w:pPr>
            <w:r>
              <w:rPr>
                <w:b/>
                <w:color w:val="00000A"/>
                <w:sz w:val="24"/>
                <w:szCs w:val="24"/>
              </w:rPr>
              <w:t>TOTAL</w:t>
            </w:r>
          </w:p>
        </w:tc>
        <w:tc>
          <w:tcPr>
            <w:tcW w:w="2550" w:type="dxa"/>
          </w:tcPr>
          <w:p w14:paraId="000003DB" w14:textId="77777777" w:rsidR="003E3834" w:rsidRDefault="00000000">
            <w:pPr>
              <w:spacing w:line="228" w:lineRule="auto"/>
              <w:ind w:left="567"/>
              <w:jc w:val="both"/>
              <w:rPr>
                <w:b/>
                <w:color w:val="00000A"/>
                <w:sz w:val="24"/>
                <w:szCs w:val="24"/>
              </w:rPr>
            </w:pPr>
            <w:r>
              <w:rPr>
                <w:b/>
                <w:color w:val="00000A"/>
                <w:sz w:val="24"/>
                <w:szCs w:val="24"/>
              </w:rPr>
              <w:t>12.800</w:t>
            </w:r>
          </w:p>
        </w:tc>
      </w:tr>
    </w:tbl>
    <w:p w14:paraId="000003DC" w14:textId="77777777" w:rsidR="003E3834" w:rsidRDefault="00000000">
      <w:pPr>
        <w:ind w:left="567"/>
        <w:jc w:val="both"/>
        <w:rPr>
          <w:color w:val="00000A"/>
          <w:sz w:val="24"/>
          <w:szCs w:val="24"/>
        </w:rPr>
      </w:pPr>
      <w:r>
        <w:rPr>
          <w:b/>
          <w:color w:val="00000A"/>
          <w:sz w:val="24"/>
          <w:szCs w:val="24"/>
        </w:rPr>
        <w:t xml:space="preserve">* </w:t>
      </w:r>
      <w:r>
        <w:rPr>
          <w:color w:val="00000A"/>
          <w:sz w:val="24"/>
          <w:szCs w:val="24"/>
        </w:rPr>
        <w:t>Confección de material de difusión publicado en redes sociales y distribuido en el stand, en particular aquél desarrollado para el Congreso Regional IRPA, Chile, octubre 2022.</w:t>
      </w:r>
    </w:p>
    <w:sectPr w:rsidR="003E3834">
      <w:pgSz w:w="11920" w:h="16850"/>
      <w:pgMar w:top="1740" w:right="720" w:bottom="280" w:left="56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B25EA" w14:textId="77777777" w:rsidR="00524F3D" w:rsidRDefault="00524F3D">
      <w:r>
        <w:separator/>
      </w:r>
    </w:p>
  </w:endnote>
  <w:endnote w:type="continuationSeparator" w:id="0">
    <w:p w14:paraId="4D62E809" w14:textId="77777777" w:rsidR="00524F3D" w:rsidRDefault="0052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ungsuh">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31087" w14:textId="77777777" w:rsidR="00524F3D" w:rsidRDefault="00524F3D">
      <w:r>
        <w:separator/>
      </w:r>
    </w:p>
  </w:footnote>
  <w:footnote w:type="continuationSeparator" w:id="0">
    <w:p w14:paraId="2859AA00" w14:textId="77777777" w:rsidR="00524F3D" w:rsidRDefault="00524F3D">
      <w:r>
        <w:continuationSeparator/>
      </w:r>
    </w:p>
  </w:footnote>
  <w:footnote w:id="1">
    <w:p w14:paraId="000003DE" w14:textId="77777777" w:rsidR="003E3834" w:rsidRDefault="00000000">
      <w:pPr>
        <w:rPr>
          <w:sz w:val="20"/>
          <w:szCs w:val="20"/>
        </w:rPr>
      </w:pPr>
      <w:r>
        <w:rPr>
          <w:vertAlign w:val="superscript"/>
        </w:rPr>
        <w:footnoteRef/>
      </w:r>
      <w:r>
        <w:rPr>
          <w:sz w:val="20"/>
          <w:szCs w:val="20"/>
        </w:rPr>
        <w:t xml:space="preserve"> Vale aclarar que el presente proyecto cuenta con 3 contrapartes pertenecientes a distintas instituciones argentinas.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DD" w14:textId="77777777" w:rsidR="003E3834"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simplePos x="0" y="0"/>
          <wp:positionH relativeFrom="page">
            <wp:posOffset>600455</wp:posOffset>
          </wp:positionH>
          <wp:positionV relativeFrom="page">
            <wp:posOffset>449579</wp:posOffset>
          </wp:positionV>
          <wp:extent cx="693419" cy="655320"/>
          <wp:effectExtent l="0" t="0" r="0" b="0"/>
          <wp:wrapNone/>
          <wp:docPr id="7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
                  <a:srcRect/>
                  <a:stretch>
                    <a:fillRect/>
                  </a:stretch>
                </pic:blipFill>
                <pic:spPr>
                  <a:xfrm>
                    <a:off x="0" y="0"/>
                    <a:ext cx="693419" cy="655320"/>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59264" behindDoc="1" locked="0" layoutInCell="1" hidden="0" allowOverlap="1">
              <wp:simplePos x="0" y="0"/>
              <wp:positionH relativeFrom="page">
                <wp:posOffset>2102169</wp:posOffset>
              </wp:positionH>
              <wp:positionV relativeFrom="page">
                <wp:posOffset>491174</wp:posOffset>
              </wp:positionV>
              <wp:extent cx="3519805" cy="450215"/>
              <wp:effectExtent l="0" t="0" r="0" b="0"/>
              <wp:wrapNone/>
              <wp:docPr id="73" name="Forma libre: forma 73"/>
              <wp:cNvGraphicFramePr/>
              <a:graphic xmlns:a="http://schemas.openxmlformats.org/drawingml/2006/main">
                <a:graphicData uri="http://schemas.microsoft.com/office/word/2010/wordprocessingShape">
                  <wps:wsp>
                    <wps:cNvSpPr/>
                    <wps:spPr>
                      <a:xfrm>
                        <a:off x="3600385" y="3569180"/>
                        <a:ext cx="3491230" cy="421640"/>
                      </a:xfrm>
                      <a:custGeom>
                        <a:avLst/>
                        <a:gdLst/>
                        <a:ahLst/>
                        <a:cxnLst/>
                        <a:rect l="l" t="t" r="r" b="b"/>
                        <a:pathLst>
                          <a:path w="3491230" h="421640" extrusionOk="0">
                            <a:moveTo>
                              <a:pt x="0" y="0"/>
                            </a:moveTo>
                            <a:lnTo>
                              <a:pt x="0" y="421640"/>
                            </a:lnTo>
                            <a:lnTo>
                              <a:pt x="3491230" y="421640"/>
                            </a:lnTo>
                            <a:lnTo>
                              <a:pt x="3491230" y="0"/>
                            </a:lnTo>
                            <a:close/>
                          </a:path>
                        </a:pathLst>
                      </a:custGeom>
                      <a:noFill/>
                      <a:ln>
                        <a:noFill/>
                      </a:ln>
                    </wps:spPr>
                    <wps:txbx>
                      <w:txbxContent>
                        <w:p w14:paraId="6F7DC83C" w14:textId="77777777" w:rsidR="003E3834" w:rsidRDefault="00000000">
                          <w:pPr>
                            <w:spacing w:line="245" w:lineRule="auto"/>
                            <w:ind w:left="20" w:right="6" w:firstLine="60"/>
                            <w:jc w:val="center"/>
                            <w:textDirection w:val="btLr"/>
                          </w:pPr>
                          <w:r>
                            <w:rPr>
                              <w:rFonts w:ascii="Calibri" w:eastAsia="Calibri" w:hAnsi="Calibri" w:cs="Calibri"/>
                              <w:b/>
                              <w:color w:val="808080"/>
                            </w:rPr>
                            <w:t>ARCAL</w:t>
                          </w:r>
                        </w:p>
                        <w:p w14:paraId="477794B1" w14:textId="77777777" w:rsidR="003E3834" w:rsidRDefault="00000000">
                          <w:pPr>
                            <w:spacing w:before="6" w:line="243" w:lineRule="auto"/>
                            <w:ind w:left="20" w:right="17" w:firstLine="60"/>
                            <w:jc w:val="center"/>
                            <w:textDirection w:val="btLr"/>
                          </w:pPr>
                          <w:r>
                            <w:rPr>
                              <w:rFonts w:ascii="Calibri" w:eastAsia="Calibri" w:hAnsi="Calibri" w:cs="Calibri"/>
                              <w:b/>
                              <w:color w:val="808080"/>
                              <w:sz w:val="16"/>
                            </w:rPr>
                            <w:t>ACUERDO REGIONAL DE COOPERACIÓN PARA LA PROMOCIÓN DE LA CIENCIA Y LA TECNOLOGÍA NUCLEARES EN AMERICA LATINA Y EL CARIBE</w:t>
                          </w:r>
                        </w:p>
                      </w:txbxContent>
                    </wps:txbx>
                    <wps:bodyPr spcFirstLastPara="1" wrap="square" lIns="88900" tIns="38100" rIns="88900" bIns="38100" anchor="t" anchorCtr="0">
                      <a:noAutofit/>
                    </wps:bodyPr>
                  </wps:wsp>
                </a:graphicData>
              </a:graphic>
            </wp:anchor>
          </w:drawing>
        </mc:Choice>
        <mc:Fallback>
          <w:pict>
            <v:shape id="Forma libre: forma 73" o:spid="_x0000_s1026" style="position:absolute;margin-left:165.55pt;margin-top:38.7pt;width:277.15pt;height:35.45pt;z-index:-251657216;visibility:visible;mso-wrap-style:square;mso-wrap-distance-left:0;mso-wrap-distance-top:0;mso-wrap-distance-right:0;mso-wrap-distance-bottom:0;mso-position-horizontal:absolute;mso-position-horizontal-relative:page;mso-position-vertical:absolute;mso-position-vertical-relative:page;v-text-anchor:top" coordsize="3491230,421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K6HQIAAJEEAAAOAAAAZHJzL2Uyb0RvYy54bWysVMGO2jAQvVfqP1i+lyTAooAIq6orqkqr&#10;LtJuP8BxHBLV8bi2Q8Lfd+yQwC63qhd7xn4Z3rznYfvYN5KchLE1qIwms5gSoTgUtTpm9Nfb/ktK&#10;iXVMFUyCEhk9C0sfd58/bTu9EXOoQBbCECyi7KbTGa2c05sosrwSDbMz0ELhZQmmYQ5Tc4wKwzqs&#10;3shoHserqANTaANcWIunT8Ml3YX6ZSm4eylLKxyRGUVuLqwmrLlfo92WbY6G6armFxrsH1g0rFb4&#10;o1OpJ+YYaU19V6qpuQELpZtxaCIoy5qL0AN2k8QfunmtmBahFxTH6kkm+//K8p+nV30wKEOn7cZi&#10;6LvoS9P4HfmRPqOLVRwv0gdKzhg/rNZJehFO9I5wD1iuk/kC9eWIWM6T1TIAomsl3lr3XUCoyk7P&#10;1g3CF2PEqjHivRpDg/Z542QwzlGCxhlK0Lh8ME4z57/zVH1Iuhsq1cSEIE3T+hf68tt77uENnMQb&#10;hA+dbxG5I/WR9fVWqnvUuwZHwLjrUG4S5KMeI2zc7+EjhxHBJViBaqGYvscpCH3j4a2yCva1lEFa&#10;qXxz0wEC/Ul0ddlHrs97RPswh+J8MMRqvq+Ndc/MugMzOAsJJR3OR0btn5YZQYn8ofABpuk69gMV&#10;kkWa+MTc3uS3N0zxCtA99HAIvznMBisUfG0dlLV/EoHfQOWS4LsPLV9m1A/WbR5Q13+S3V8AAAD/&#10;/wMAUEsDBBQABgAIAAAAIQAIrRC04gAAAAoBAAAPAAAAZHJzL2Rvd25yZXYueG1sTI/BTsMwDIbv&#10;SLxDZCRuLC0dW1WaTgMNDmxIbCBxzRrTVmuc0mRd4ekxJ7jZ8qff358vRtuKAXvfOFIQTyIQSKUz&#10;DVUK3l4frlIQPmgyunWECr7Qw6I4P8t1ZtyJtjjsQiU4hHymFdQhdJmUvqzRaj9xHRLfPlxvdeC1&#10;r6Tp9YnDbSuvo2gmrW6IP9S6w/say8PuaBWshsdZc3h+Kbun9+Vm87nafo/rO6UuL8blLYiAY/iD&#10;4Vef1aFgp707kvGiVZAkccyogvl8CoKBNL3hYc/kNE1AFrn8X6H4AQAA//8DAFBLAQItABQABgAI&#10;AAAAIQC2gziS/gAAAOEBAAATAAAAAAAAAAAAAAAAAAAAAABbQ29udGVudF9UeXBlc10ueG1sUEsB&#10;Ai0AFAAGAAgAAAAhADj9If/WAAAAlAEAAAsAAAAAAAAAAAAAAAAALwEAAF9yZWxzLy5yZWxzUEsB&#10;Ai0AFAAGAAgAAAAhAPDporodAgAAkQQAAA4AAAAAAAAAAAAAAAAALgIAAGRycy9lMm9Eb2MueG1s&#10;UEsBAi0AFAAGAAgAAAAhAAitELTiAAAACgEAAA8AAAAAAAAAAAAAAAAAdwQAAGRycy9kb3ducmV2&#10;LnhtbFBLBQYAAAAABAAEAPMAAACGBQAAAAA=&#10;" adj="-11796480,,5400" path="m,l,421640r3491230,l3491230,,,xe" filled="f" stroked="f">
              <v:stroke joinstyle="miter"/>
              <v:formulas/>
              <v:path arrowok="t" o:extrusionok="f" o:connecttype="custom" textboxrect="0,0,3491230,421640"/>
              <v:textbox inset="7pt,3pt,7pt,3pt">
                <w:txbxContent>
                  <w:p w14:paraId="6F7DC83C" w14:textId="77777777" w:rsidR="003E3834" w:rsidRDefault="00000000">
                    <w:pPr>
                      <w:spacing w:line="245" w:lineRule="auto"/>
                      <w:ind w:left="20" w:right="6" w:firstLine="60"/>
                      <w:jc w:val="center"/>
                      <w:textDirection w:val="btLr"/>
                    </w:pPr>
                    <w:r>
                      <w:rPr>
                        <w:rFonts w:ascii="Calibri" w:eastAsia="Calibri" w:hAnsi="Calibri" w:cs="Calibri"/>
                        <w:b/>
                        <w:color w:val="808080"/>
                      </w:rPr>
                      <w:t>ARCAL</w:t>
                    </w:r>
                  </w:p>
                  <w:p w14:paraId="477794B1" w14:textId="77777777" w:rsidR="003E3834" w:rsidRDefault="00000000">
                    <w:pPr>
                      <w:spacing w:before="6" w:line="243" w:lineRule="auto"/>
                      <w:ind w:left="20" w:right="17" w:firstLine="60"/>
                      <w:jc w:val="center"/>
                      <w:textDirection w:val="btLr"/>
                    </w:pPr>
                    <w:r>
                      <w:rPr>
                        <w:rFonts w:ascii="Calibri" w:eastAsia="Calibri" w:hAnsi="Calibri" w:cs="Calibri"/>
                        <w:b/>
                        <w:color w:val="808080"/>
                        <w:sz w:val="16"/>
                      </w:rPr>
                      <w:t>ACUERDO REGIONAL DE COOPERACIÓN PARA LA PROMOCIÓN DE LA CIENCIA Y LA TECNOLOGÍA NUCLEARES EN AMERICA LATINA Y EL CARIBE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B1FF2"/>
    <w:multiLevelType w:val="multilevel"/>
    <w:tmpl w:val="9C4C7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7302E"/>
    <w:multiLevelType w:val="multilevel"/>
    <w:tmpl w:val="16C036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5980A6B"/>
    <w:multiLevelType w:val="multilevel"/>
    <w:tmpl w:val="D3F84D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8425003"/>
    <w:multiLevelType w:val="multilevel"/>
    <w:tmpl w:val="A03A4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5235AF"/>
    <w:multiLevelType w:val="multilevel"/>
    <w:tmpl w:val="70307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042DA7"/>
    <w:multiLevelType w:val="multilevel"/>
    <w:tmpl w:val="3C12E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EE0B40"/>
    <w:multiLevelType w:val="multilevel"/>
    <w:tmpl w:val="6B3075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4283B7A"/>
    <w:multiLevelType w:val="multilevel"/>
    <w:tmpl w:val="02BAE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6A5873"/>
    <w:multiLevelType w:val="multilevel"/>
    <w:tmpl w:val="D2E887EC"/>
    <w:lvl w:ilvl="0">
      <w:start w:val="1"/>
      <w:numFmt w:val="decimal"/>
      <w:lvlText w:val="%1."/>
      <w:lvlJc w:val="left"/>
      <w:pPr>
        <w:ind w:left="592" w:hanging="272"/>
      </w:pPr>
      <w:rPr>
        <w:rFonts w:ascii="Times New Roman" w:eastAsia="Times New Roman" w:hAnsi="Times New Roman" w:cs="Times New Roman"/>
        <w:b/>
        <w:sz w:val="24"/>
        <w:szCs w:val="24"/>
      </w:rPr>
    </w:lvl>
    <w:lvl w:ilvl="1">
      <w:numFmt w:val="bullet"/>
      <w:lvlText w:val="●"/>
      <w:lvlJc w:val="left"/>
      <w:pPr>
        <w:ind w:left="921" w:hanging="361"/>
      </w:pPr>
      <w:rPr>
        <w:rFonts w:ascii="Times New Roman" w:eastAsia="Times New Roman" w:hAnsi="Times New Roman" w:cs="Times New Roman"/>
        <w:b/>
        <w:sz w:val="24"/>
        <w:szCs w:val="24"/>
      </w:rPr>
    </w:lvl>
    <w:lvl w:ilvl="2">
      <w:numFmt w:val="bullet"/>
      <w:lvlText w:val="●"/>
      <w:lvlJc w:val="left"/>
      <w:pPr>
        <w:ind w:left="921" w:hanging="281"/>
      </w:pPr>
      <w:rPr>
        <w:rFonts w:ascii="Times New Roman" w:eastAsia="Times New Roman" w:hAnsi="Times New Roman" w:cs="Times New Roman"/>
        <w:b/>
        <w:sz w:val="24"/>
        <w:szCs w:val="24"/>
      </w:rPr>
    </w:lvl>
    <w:lvl w:ilvl="3">
      <w:numFmt w:val="bullet"/>
      <w:lvlText w:val="•"/>
      <w:lvlJc w:val="left"/>
      <w:pPr>
        <w:ind w:left="3078" w:hanging="281"/>
      </w:pPr>
    </w:lvl>
    <w:lvl w:ilvl="4">
      <w:numFmt w:val="bullet"/>
      <w:lvlText w:val="•"/>
      <w:lvlJc w:val="left"/>
      <w:pPr>
        <w:ind w:left="4157" w:hanging="281"/>
      </w:pPr>
    </w:lvl>
    <w:lvl w:ilvl="5">
      <w:numFmt w:val="bullet"/>
      <w:lvlText w:val="•"/>
      <w:lvlJc w:val="left"/>
      <w:pPr>
        <w:ind w:left="5236" w:hanging="281"/>
      </w:pPr>
    </w:lvl>
    <w:lvl w:ilvl="6">
      <w:numFmt w:val="bullet"/>
      <w:lvlText w:val="•"/>
      <w:lvlJc w:val="left"/>
      <w:pPr>
        <w:ind w:left="6315" w:hanging="281"/>
      </w:pPr>
    </w:lvl>
    <w:lvl w:ilvl="7">
      <w:numFmt w:val="bullet"/>
      <w:lvlText w:val="•"/>
      <w:lvlJc w:val="left"/>
      <w:pPr>
        <w:ind w:left="7394" w:hanging="281"/>
      </w:pPr>
    </w:lvl>
    <w:lvl w:ilvl="8">
      <w:numFmt w:val="bullet"/>
      <w:lvlText w:val="•"/>
      <w:lvlJc w:val="left"/>
      <w:pPr>
        <w:ind w:left="8473" w:hanging="281"/>
      </w:pPr>
    </w:lvl>
  </w:abstractNum>
  <w:abstractNum w:abstractNumId="9" w15:restartNumberingAfterBreak="0">
    <w:nsid w:val="26F95836"/>
    <w:multiLevelType w:val="multilevel"/>
    <w:tmpl w:val="CFFC8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2B56B0"/>
    <w:multiLevelType w:val="multilevel"/>
    <w:tmpl w:val="BE626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96957D4"/>
    <w:multiLevelType w:val="multilevel"/>
    <w:tmpl w:val="634481A0"/>
    <w:lvl w:ilvl="0">
      <w:start w:val="10"/>
      <w:numFmt w:val="decimal"/>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081FCC"/>
    <w:multiLevelType w:val="multilevel"/>
    <w:tmpl w:val="0C0CA6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214040"/>
    <w:multiLevelType w:val="multilevel"/>
    <w:tmpl w:val="1F9275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CA81E6A"/>
    <w:multiLevelType w:val="multilevel"/>
    <w:tmpl w:val="08306B3A"/>
    <w:lvl w:ilvl="0">
      <w:start w:val="1"/>
      <w:numFmt w:val="decimal"/>
      <w:lvlText w:val="%1."/>
      <w:lvlJc w:val="left"/>
      <w:pPr>
        <w:ind w:left="772" w:hanging="452"/>
      </w:pPr>
      <w:rPr>
        <w:rFonts w:ascii="Times New Roman" w:eastAsia="Times New Roman" w:hAnsi="Times New Roman" w:cs="Times New Roman"/>
        <w:sz w:val="24"/>
        <w:szCs w:val="24"/>
      </w:rPr>
    </w:lvl>
    <w:lvl w:ilvl="1">
      <w:start w:val="1"/>
      <w:numFmt w:val="decimal"/>
      <w:lvlText w:val="%1.%2"/>
      <w:lvlJc w:val="left"/>
      <w:pPr>
        <w:ind w:left="1581" w:hanging="360"/>
      </w:pPr>
      <w:rPr>
        <w:rFonts w:ascii="Times New Roman" w:eastAsia="Times New Roman" w:hAnsi="Times New Roman" w:cs="Times New Roman"/>
        <w:sz w:val="24"/>
        <w:szCs w:val="24"/>
      </w:rPr>
    </w:lvl>
    <w:lvl w:ilvl="2">
      <w:numFmt w:val="bullet"/>
      <w:lvlText w:val="•"/>
      <w:lvlJc w:val="left"/>
      <w:pPr>
        <w:ind w:left="2585" w:hanging="360"/>
      </w:pPr>
    </w:lvl>
    <w:lvl w:ilvl="3">
      <w:numFmt w:val="bullet"/>
      <w:lvlText w:val="•"/>
      <w:lvlJc w:val="left"/>
      <w:pPr>
        <w:ind w:left="3591" w:hanging="360"/>
      </w:pPr>
    </w:lvl>
    <w:lvl w:ilvl="4">
      <w:numFmt w:val="bullet"/>
      <w:lvlText w:val="•"/>
      <w:lvlJc w:val="left"/>
      <w:pPr>
        <w:ind w:left="4597" w:hanging="360"/>
      </w:pPr>
    </w:lvl>
    <w:lvl w:ilvl="5">
      <w:numFmt w:val="bullet"/>
      <w:lvlText w:val="•"/>
      <w:lvlJc w:val="left"/>
      <w:pPr>
        <w:ind w:left="5602" w:hanging="360"/>
      </w:pPr>
    </w:lvl>
    <w:lvl w:ilvl="6">
      <w:numFmt w:val="bullet"/>
      <w:lvlText w:val="•"/>
      <w:lvlJc w:val="left"/>
      <w:pPr>
        <w:ind w:left="6608" w:hanging="360"/>
      </w:pPr>
    </w:lvl>
    <w:lvl w:ilvl="7">
      <w:numFmt w:val="bullet"/>
      <w:lvlText w:val="•"/>
      <w:lvlJc w:val="left"/>
      <w:pPr>
        <w:ind w:left="7614" w:hanging="360"/>
      </w:pPr>
    </w:lvl>
    <w:lvl w:ilvl="8">
      <w:numFmt w:val="bullet"/>
      <w:lvlText w:val="•"/>
      <w:lvlJc w:val="left"/>
      <w:pPr>
        <w:ind w:left="8619" w:hanging="360"/>
      </w:pPr>
    </w:lvl>
  </w:abstractNum>
  <w:abstractNum w:abstractNumId="15" w15:restartNumberingAfterBreak="0">
    <w:nsid w:val="4FA40BEA"/>
    <w:multiLevelType w:val="multilevel"/>
    <w:tmpl w:val="60889C46"/>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57813E1"/>
    <w:multiLevelType w:val="multilevel"/>
    <w:tmpl w:val="9FAAA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514B4A"/>
    <w:multiLevelType w:val="multilevel"/>
    <w:tmpl w:val="2B7C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4680289">
    <w:abstractNumId w:val="16"/>
  </w:num>
  <w:num w:numId="2" w16cid:durableId="346292803">
    <w:abstractNumId w:val="0"/>
  </w:num>
  <w:num w:numId="3" w16cid:durableId="1220819082">
    <w:abstractNumId w:val="1"/>
  </w:num>
  <w:num w:numId="4" w16cid:durableId="1053967233">
    <w:abstractNumId w:val="17"/>
  </w:num>
  <w:num w:numId="5" w16cid:durableId="230969631">
    <w:abstractNumId w:val="4"/>
  </w:num>
  <w:num w:numId="6" w16cid:durableId="456800466">
    <w:abstractNumId w:val="13"/>
  </w:num>
  <w:num w:numId="7" w16cid:durableId="1895434617">
    <w:abstractNumId w:val="15"/>
  </w:num>
  <w:num w:numId="8" w16cid:durableId="970283402">
    <w:abstractNumId w:val="7"/>
  </w:num>
  <w:num w:numId="9" w16cid:durableId="1650674485">
    <w:abstractNumId w:val="11"/>
  </w:num>
  <w:num w:numId="10" w16cid:durableId="1922329588">
    <w:abstractNumId w:val="12"/>
  </w:num>
  <w:num w:numId="11" w16cid:durableId="1043596006">
    <w:abstractNumId w:val="3"/>
  </w:num>
  <w:num w:numId="12" w16cid:durableId="1386677392">
    <w:abstractNumId w:val="8"/>
  </w:num>
  <w:num w:numId="13" w16cid:durableId="682053375">
    <w:abstractNumId w:val="14"/>
  </w:num>
  <w:num w:numId="14" w16cid:durableId="2028604841">
    <w:abstractNumId w:val="5"/>
  </w:num>
  <w:num w:numId="15" w16cid:durableId="933628856">
    <w:abstractNumId w:val="10"/>
  </w:num>
  <w:num w:numId="16" w16cid:durableId="1425371559">
    <w:abstractNumId w:val="6"/>
  </w:num>
  <w:num w:numId="17" w16cid:durableId="2085756507">
    <w:abstractNumId w:val="2"/>
  </w:num>
  <w:num w:numId="18" w16cid:durableId="18869400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834"/>
    <w:rsid w:val="003E3834"/>
    <w:rsid w:val="003F2D12"/>
    <w:rsid w:val="00433D46"/>
    <w:rsid w:val="00524F3D"/>
    <w:rsid w:val="00837939"/>
    <w:rsid w:val="008F5655"/>
    <w:rsid w:val="00B14A7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818B7"/>
  <w15:docId w15:val="{CA677CEE-AED3-4F4E-A5F5-AD788590A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uiPriority w:val="9"/>
    <w:qFormat/>
    <w:pPr>
      <w:ind w:left="320"/>
      <w:outlineLvl w:val="0"/>
    </w:pPr>
    <w:rPr>
      <w:b/>
      <w:bCs/>
      <w:sz w:val="24"/>
      <w:szCs w:val="24"/>
    </w:rPr>
  </w:style>
  <w:style w:type="paragraph" w:styleId="Ttulo2">
    <w:name w:val="heading 2"/>
    <w:basedOn w:val="Normal"/>
    <w:uiPriority w:val="9"/>
    <w:semiHidden/>
    <w:unhideWhenUsed/>
    <w:qFormat/>
    <w:pPr>
      <w:ind w:left="320"/>
      <w:outlineLvl w:val="1"/>
    </w:pPr>
    <w:rPr>
      <w:b/>
      <w:bCs/>
      <w:i/>
      <w:iCs/>
      <w:sz w:val="24"/>
      <w:szCs w:val="24"/>
    </w:rPr>
  </w:style>
  <w:style w:type="paragraph" w:styleId="Ttulo3">
    <w:name w:val="heading 3"/>
    <w:basedOn w:val="Normal"/>
    <w:next w:val="Normal"/>
    <w:link w:val="Ttulo3Car"/>
    <w:uiPriority w:val="9"/>
    <w:semiHidden/>
    <w:unhideWhenUsed/>
    <w:qFormat/>
    <w:rsid w:val="009426F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Titulo parrafo,TIT 2 IND,Texto,List Paragraph1,Titulo 1,Capítulo,Normal bold,Bullet 1,Use Case List Paragraph,Párrafo de lista1,Normal viñetas,Letters (a,b,c),List Paragraph1CxSpLast,Dot pt,No Spacing1,Indicator Text"/>
    <w:basedOn w:val="Normal"/>
    <w:link w:val="PrrafodelistaCar"/>
    <w:uiPriority w:val="34"/>
    <w:qFormat/>
    <w:pPr>
      <w:ind w:left="1041"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96889"/>
    <w:rPr>
      <w:rFonts w:ascii="Tahoma" w:hAnsi="Tahoma" w:cs="Tahoma"/>
      <w:sz w:val="16"/>
      <w:szCs w:val="16"/>
    </w:rPr>
  </w:style>
  <w:style w:type="character" w:customStyle="1" w:styleId="TextodegloboCar">
    <w:name w:val="Texto de globo Car"/>
    <w:basedOn w:val="Fuentedeprrafopredeter"/>
    <w:link w:val="Textodeglobo"/>
    <w:uiPriority w:val="99"/>
    <w:semiHidden/>
    <w:rsid w:val="00096889"/>
    <w:rPr>
      <w:rFonts w:ascii="Tahoma" w:eastAsia="Times New Roman" w:hAnsi="Tahoma" w:cs="Tahoma"/>
      <w:sz w:val="16"/>
      <w:szCs w:val="16"/>
      <w:lang w:val="es-ES"/>
    </w:rPr>
  </w:style>
  <w:style w:type="character" w:customStyle="1" w:styleId="Ttulo3Car">
    <w:name w:val="Título 3 Car"/>
    <w:basedOn w:val="Fuentedeprrafopredeter"/>
    <w:link w:val="Ttulo3"/>
    <w:uiPriority w:val="9"/>
    <w:semiHidden/>
    <w:rsid w:val="009426FE"/>
    <w:rPr>
      <w:rFonts w:asciiTheme="majorHAnsi" w:eastAsiaTheme="majorEastAsia" w:hAnsiTheme="majorHAnsi" w:cstheme="majorBidi"/>
      <w:b/>
      <w:bCs/>
      <w:color w:val="4F81BD" w:themeColor="accent1"/>
      <w:lang w:val="es-ES"/>
    </w:rPr>
  </w:style>
  <w:style w:type="paragraph" w:styleId="Encabezado">
    <w:name w:val="header"/>
    <w:basedOn w:val="Normal"/>
    <w:link w:val="EncabezadoCar"/>
    <w:unhideWhenUsed/>
    <w:rsid w:val="009426FE"/>
    <w:pPr>
      <w:widowControl/>
      <w:tabs>
        <w:tab w:val="center" w:pos="4513"/>
        <w:tab w:val="right" w:pos="9026"/>
      </w:tabs>
    </w:pPr>
    <w:rPr>
      <w:sz w:val="24"/>
      <w:szCs w:val="24"/>
      <w:lang w:eastAsia="es-ES"/>
    </w:rPr>
  </w:style>
  <w:style w:type="character" w:customStyle="1" w:styleId="EncabezadoCar">
    <w:name w:val="Encabezado Car"/>
    <w:basedOn w:val="Fuentedeprrafopredeter"/>
    <w:link w:val="Encabezado"/>
    <w:rsid w:val="009426FE"/>
    <w:rPr>
      <w:rFonts w:ascii="Times New Roman" w:eastAsia="Times New Roman" w:hAnsi="Times New Roman" w:cs="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top w:w="100" w:type="dxa"/>
        <w:left w:w="100" w:type="dxa"/>
        <w:bottom w:w="100" w:type="dxa"/>
        <w:right w:w="100" w:type="dxa"/>
      </w:tblCellMar>
    </w:tbl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tblPr>
      <w:tblStyleRowBandSize w:val="1"/>
      <w:tblStyleColBandSize w:val="1"/>
      <w:tblCellMar>
        <w:top w:w="100" w:type="dxa"/>
        <w:left w:w="100" w:type="dxa"/>
        <w:bottom w:w="100" w:type="dxa"/>
        <w:right w:w="100"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CellMar>
        <w:top w:w="100" w:type="dxa"/>
        <w:left w:w="100" w:type="dxa"/>
        <w:bottom w:w="100" w:type="dxa"/>
        <w:right w:w="100" w:type="dxa"/>
      </w:tblCellMar>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 w:type="table" w:customStyle="1" w:styleId="ac">
    <w:basedOn w:val="TableNormal2"/>
    <w:tblPr>
      <w:tblStyleRowBandSize w:val="1"/>
      <w:tblStyleColBandSize w:val="1"/>
    </w:tblPr>
  </w:style>
  <w:style w:type="table" w:customStyle="1" w:styleId="ad">
    <w:basedOn w:val="TableNormal2"/>
    <w:tblPr>
      <w:tblStyleRowBandSize w:val="1"/>
      <w:tblStyleColBandSize w:val="1"/>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table" w:customStyle="1" w:styleId="af">
    <w:basedOn w:val="TableNormal2"/>
    <w:tblPr>
      <w:tblStyleRowBandSize w:val="1"/>
      <w:tblStyleColBandSize w:val="1"/>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 w:type="table" w:customStyle="1" w:styleId="af2">
    <w:basedOn w:val="TableNormal2"/>
    <w:tblPr>
      <w:tblStyleRowBandSize w:val="1"/>
      <w:tblStyleColBandSize w:val="1"/>
    </w:tblPr>
  </w:style>
  <w:style w:type="table" w:customStyle="1" w:styleId="af3">
    <w:basedOn w:val="TableNormal2"/>
    <w:tblPr>
      <w:tblStyleRowBandSize w:val="1"/>
      <w:tblStyleColBandSize w:val="1"/>
    </w:tblPr>
  </w:style>
  <w:style w:type="table" w:customStyle="1" w:styleId="af4">
    <w:basedOn w:val="TableNormal2"/>
    <w:tblPr>
      <w:tblStyleRowBandSize w:val="1"/>
      <w:tblStyleColBandSize w:val="1"/>
    </w:tblPr>
  </w:style>
  <w:style w:type="table" w:customStyle="1" w:styleId="af5">
    <w:basedOn w:val="TableNormal2"/>
    <w:tblPr>
      <w:tblStyleRowBandSize w:val="1"/>
      <w:tblStyleColBandSize w:val="1"/>
    </w:tblPr>
  </w:style>
  <w:style w:type="table" w:customStyle="1" w:styleId="af6">
    <w:basedOn w:val="TableNormal2"/>
    <w:tblPr>
      <w:tblStyleRowBandSize w:val="1"/>
      <w:tblStyleColBandSize w:val="1"/>
    </w:tblPr>
  </w:style>
  <w:style w:type="table" w:customStyle="1" w:styleId="af7">
    <w:basedOn w:val="TableNormal2"/>
    <w:tblPr>
      <w:tblStyleRowBandSize w:val="1"/>
      <w:tblStyleColBandSize w:val="1"/>
    </w:tblPr>
  </w:style>
  <w:style w:type="table" w:customStyle="1" w:styleId="af8">
    <w:basedOn w:val="TableNormal2"/>
    <w:tblPr>
      <w:tblStyleRowBandSize w:val="1"/>
      <w:tblStyleColBandSize w:val="1"/>
    </w:tblPr>
  </w:style>
  <w:style w:type="table" w:customStyle="1" w:styleId="af9">
    <w:basedOn w:val="TableNormal2"/>
    <w:tblPr>
      <w:tblStyleRowBandSize w:val="1"/>
      <w:tblStyleColBandSize w:val="1"/>
    </w:tblPr>
  </w:style>
  <w:style w:type="table" w:customStyle="1" w:styleId="afa">
    <w:basedOn w:val="TableNormal2"/>
    <w:tblPr>
      <w:tblStyleRowBandSize w:val="1"/>
      <w:tblStyleColBandSize w:val="1"/>
    </w:tblPr>
  </w:style>
  <w:style w:type="table" w:customStyle="1" w:styleId="afb">
    <w:basedOn w:val="TableNormal2"/>
    <w:tblPr>
      <w:tblStyleRowBandSize w:val="1"/>
      <w:tblStyleColBandSize w:val="1"/>
    </w:tblPr>
  </w:style>
  <w:style w:type="table" w:customStyle="1" w:styleId="afc">
    <w:basedOn w:val="TableNormal2"/>
    <w:tblPr>
      <w:tblStyleRowBandSize w:val="1"/>
      <w:tblStyleColBandSize w:val="1"/>
    </w:tblPr>
  </w:style>
  <w:style w:type="table" w:customStyle="1" w:styleId="afd">
    <w:basedOn w:val="TableNormal2"/>
    <w:tblPr>
      <w:tblStyleRowBandSize w:val="1"/>
      <w:tblStyleColBandSize w:val="1"/>
    </w:tblPr>
  </w:style>
  <w:style w:type="table" w:customStyle="1" w:styleId="afe">
    <w:basedOn w:val="TableNormal2"/>
    <w:tblPr>
      <w:tblStyleRowBandSize w:val="1"/>
      <w:tblStyleColBandSize w:val="1"/>
    </w:tblPr>
  </w:style>
  <w:style w:type="table" w:customStyle="1" w:styleId="aff">
    <w:basedOn w:val="TableNormal2"/>
    <w:tblPr>
      <w:tblStyleRowBandSize w:val="1"/>
      <w:tblStyleColBandSize w:val="1"/>
    </w:tblPr>
  </w:style>
  <w:style w:type="table" w:customStyle="1" w:styleId="aff0">
    <w:basedOn w:val="TableNormal2"/>
    <w:tblPr>
      <w:tblStyleRowBandSize w:val="1"/>
      <w:tblStyleColBandSize w:val="1"/>
    </w:tblPr>
  </w:style>
  <w:style w:type="table" w:customStyle="1" w:styleId="aff1">
    <w:basedOn w:val="TableNormal2"/>
    <w:tblPr>
      <w:tblStyleRowBandSize w:val="1"/>
      <w:tblStyleColBandSize w:val="1"/>
    </w:tblPr>
  </w:style>
  <w:style w:type="table" w:customStyle="1" w:styleId="aff2">
    <w:basedOn w:val="TableNormal2"/>
    <w:tblPr>
      <w:tblStyleRowBandSize w:val="1"/>
      <w:tblStyleColBandSize w:val="1"/>
    </w:tblPr>
  </w:style>
  <w:style w:type="table" w:customStyle="1" w:styleId="aff3">
    <w:basedOn w:val="TableNormal2"/>
    <w:tblPr>
      <w:tblStyleRowBandSize w:val="1"/>
      <w:tblStyleColBandSize w:val="1"/>
    </w:tblPr>
  </w:style>
  <w:style w:type="table" w:customStyle="1" w:styleId="aff4">
    <w:basedOn w:val="TableNormal2"/>
    <w:tblPr>
      <w:tblStyleRowBandSize w:val="1"/>
      <w:tblStyleColBandSize w:val="1"/>
    </w:tblPr>
  </w:style>
  <w:style w:type="table" w:customStyle="1" w:styleId="aff5">
    <w:basedOn w:val="TableNormal2"/>
    <w:tblPr>
      <w:tblStyleRowBandSize w:val="1"/>
      <w:tblStyleColBandSize w:val="1"/>
    </w:tblPr>
  </w:style>
  <w:style w:type="table" w:customStyle="1" w:styleId="aff6">
    <w:basedOn w:val="TableNormal2"/>
    <w:tblPr>
      <w:tblStyleRowBandSize w:val="1"/>
      <w:tblStyleColBandSize w:val="1"/>
    </w:tblPr>
  </w:style>
  <w:style w:type="table" w:customStyle="1" w:styleId="aff7">
    <w:basedOn w:val="TableNormal2"/>
    <w:tblPr>
      <w:tblStyleRowBandSize w:val="1"/>
      <w:tblStyleColBandSize w:val="1"/>
    </w:tblPr>
  </w:style>
  <w:style w:type="table" w:customStyle="1" w:styleId="aff8">
    <w:basedOn w:val="TableNormal2"/>
    <w:tblPr>
      <w:tblStyleRowBandSize w:val="1"/>
      <w:tblStyleColBandSize w:val="1"/>
    </w:tblPr>
  </w:style>
  <w:style w:type="table" w:customStyle="1" w:styleId="aff9">
    <w:basedOn w:val="TableNormal2"/>
    <w:tblPr>
      <w:tblStyleRowBandSize w:val="1"/>
      <w:tblStyleColBandSize w:val="1"/>
    </w:tblPr>
  </w:style>
  <w:style w:type="table" w:customStyle="1" w:styleId="affa">
    <w:basedOn w:val="TableNormal2"/>
    <w:tblPr>
      <w:tblStyleRowBandSize w:val="1"/>
      <w:tblStyleColBandSize w:val="1"/>
    </w:tblPr>
  </w:style>
  <w:style w:type="table" w:customStyle="1" w:styleId="affb">
    <w:basedOn w:val="TableNormal2"/>
    <w:tblPr>
      <w:tblStyleRowBandSize w:val="1"/>
      <w:tblStyleColBandSize w:val="1"/>
    </w:tblPr>
  </w:style>
  <w:style w:type="table" w:styleId="Tablaconcuadrcula">
    <w:name w:val="Table Grid"/>
    <w:basedOn w:val="Tablanormal"/>
    <w:uiPriority w:val="39"/>
    <w:rsid w:val="00F95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Titulo parrafo Car,TIT 2 IND Car,Texto Car,List Paragraph1 Car,Titulo 1 Car,Capítulo Car,Normal bold Car,Bullet 1 Car,Use Case List Paragraph Car,Párrafo de lista1 Car,Normal viñetas Car,Letters (a Car,b Car,c) Car,Dot pt Car"/>
    <w:link w:val="Prrafodelista"/>
    <w:uiPriority w:val="34"/>
    <w:qFormat/>
    <w:rsid w:val="00E86108"/>
  </w:style>
  <w:style w:type="character" w:styleId="Hipervnculo">
    <w:name w:val="Hyperlink"/>
    <w:basedOn w:val="Fuentedeprrafopredeter"/>
    <w:uiPriority w:val="99"/>
    <w:unhideWhenUsed/>
    <w:rsid w:val="004F1F50"/>
    <w:rPr>
      <w:color w:val="0000FF" w:themeColor="hyperlink"/>
      <w:u w:val="single"/>
    </w:r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top w:w="100" w:type="dxa"/>
        <w:left w:w="100" w:type="dxa"/>
        <w:bottom w:w="100" w:type="dxa"/>
        <w:right w:w="100" w:type="dxa"/>
      </w:tblCellMar>
    </w:tblPr>
  </w:style>
  <w:style w:type="table" w:customStyle="1" w:styleId="afff8">
    <w:basedOn w:val="TableNormal0"/>
    <w:tblPr>
      <w:tblStyleRowBandSize w:val="1"/>
      <w:tblStyleColBandSize w:val="1"/>
      <w:tblCellMar>
        <w:top w:w="100" w:type="dxa"/>
        <w:left w:w="100" w:type="dxa"/>
        <w:bottom w:w="100" w:type="dxa"/>
        <w:right w:w="100" w:type="dxa"/>
      </w:tblCellMar>
    </w:tblPr>
  </w:style>
  <w:style w:type="table" w:customStyle="1" w:styleId="afff9">
    <w:basedOn w:val="TableNormal0"/>
    <w:tblPr>
      <w:tblStyleRowBandSize w:val="1"/>
      <w:tblStyleColBandSize w:val="1"/>
      <w:tblCellMar>
        <w:top w:w="100" w:type="dxa"/>
        <w:left w:w="100" w:type="dxa"/>
        <w:bottom w:w="100" w:type="dxa"/>
        <w:right w:w="100" w:type="dxa"/>
      </w:tblCellMar>
    </w:tblPr>
  </w:style>
  <w:style w:type="table" w:customStyle="1" w:styleId="afffa">
    <w:basedOn w:val="TableNormal0"/>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arcal-lac.org" TargetMode="External"/><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f.fahce.unlp.edu.ar/article/view/pefe00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guadamangia@hot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apallaro@ffyb.uba.a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2nJOuaIj8jO7/R8o1yxrWAzIK0A==">AMUW2mXMmdz0ufQ32LXzWTpD4GIME91Fiu5jiuzpKd8JLESmUcSPbsXgCxoVRFWarLR97Jr2hnRsWUWyuA0c8+Qv+LFteTuKrDZnLZp2siY7eChOe5USkXylnkWhlZUdhMokSDu3EvV+xQrfHsR5CPy+pJNFxBDDVbBVMHxqJFWBoHBpI3tkiEd32k10oT99eHwLBrkrhstZMKSnZoyNu0f1hTX+1irGayQK88P9gjhmw+SUUMVD1GPGC1S0UQ7XUxv3WTUdL8NrJAZ5HgjM8lOJkChHaW76bz884RMMVz5Rb0r0bAC6fZPPmDiebLLK8ZD+HE/BxP60IGduGFuopNfuI9Pfpq/ZTxQ8ViHN067bJmDd8/8cF2ydwg9T8E6zX4v8L0ZbYIOz1EqZ3YncNo1W3eDEwE8mhAtf3xjmH30s5K6rph51/nWiXaopCB+bLQc2YJkaevyZg7l4FpW4zytr/Qnzk2LkUPq/dMyiaZZI4zOlZNYCH15EL0XoSeBv+J916HXdiTsgVz8rJY4iPRKxNPN2h3F2Bo9IkMk0TCSufXB6JKZs1cr5xpLNbXbXs997ix8LA4Zoukk7DmERENIr6oBiLe6UIzW9R6uShkop4WzTTJtpMnDtJjY5rqTYCjj/yaVISG3KESsOoPIr9vb9TuDPbvPWdSQEuwZuFJWCAiO1WRxBUOxI+D3s3RK0Ji4NRZolTIdfKigdP81OqEOy7RgCtPsoehEp6qeNx52EZTlN6jw0fvuPWlhmZdYHlV1MFhrJtUKpYJFOxwfwBY0pjFyi2VvkUsRyeD1c0eQe/dEDDmKpx6Jd3K23Vn4eN+qVy+FcWS/OPRXgTZm1JP/G68mpc2Xzvwnmbj/VuNo6x0Zq4uihQyHTqfBPoESkJHLnJSK2ICgcrHiDNjCf1Hrlf45iievKgt3ESzNwfccC7+eI4CqmF0lUjwIFPTfPQAkIdaH9lrQdH1ALKovHUOsBnOqJ8sWfGj7O6Me+BXFJsjrSmRpeo8YMRpezkIIKfunKsKcYILyjHKRfx9/Qli6MEELLus0NSCMKDPKgpGUc3nXSP7bMaK4xHByCPRWBiKhG299DljcP0ghkRYP5CUyXDNbQ/WpNu/OwxmfDW9uCyvORAo+UOOVPJoaVOZPYtIxzmqULgdJg1TFCc5llbp7BppwuqKc0MvDysC1XQMb882bROK4L8tP9pOvYTZnGr3Btnxd3eqnO+uc5sC6dfrjf1Go69PD2dXaQiClGm7hYUI7+EQkK6FjFmIGnhzQAA0HwE5uOUQLSU4GTGLFqj+aHabZNVNX2ACy9Xr3do1GmoarvabpoQ8BeXZDYcw4OEgET2e4ONEjRudU4f5ynQm0J9cuaG8KSWJ/XKyU2oCkS7xEsVhgI+6ZvX6U1y8obSkemIwFPQ7sfuEaik/pxjzBJB4qdVoPJQ3lShukDNtiWKWJygS/PesYk14x90mtdBQSCnlb+6wbb2xbTw3d+bL3j+1qI8eu+wbIwT3HAhU13OBEJGqYs+WpQuOlHLuWXYPXh1g5DgfT00XbI8bLcevs/u/nTG4l0rS/yFGnjQEU/ZY4AVr+xY0JmvgQ/95YrsjJOJHURAB7CGMprva+yV+o/61JPHDicyL6fj/ZHor/NsZ0q6h5KtJu/x+EsulsdzIR29CX6m6HFPgtyuyHcRSYWgnSoT2cgo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D229A30EC01D14EB5BCFF75C72BC34D" ma:contentTypeVersion="14" ma:contentTypeDescription="Create a new document." ma:contentTypeScope="" ma:versionID="119c216bb6b7574e95c8e24d3ada82a2">
  <xsd:schema xmlns:xsd="http://www.w3.org/2001/XMLSchema" xmlns:xs="http://www.w3.org/2001/XMLSchema" xmlns:p="http://schemas.microsoft.com/office/2006/metadata/properties" xmlns:ns2="a2539562-ddd8-488a-885a-8ecd59d98095" xmlns:ns3="352b7175-9271-442d-942c-05fd62ce5f94" targetNamespace="http://schemas.microsoft.com/office/2006/metadata/properties" ma:root="true" ma:fieldsID="ec342934c363d03361d765c67fe7446b" ns2:_="" ns3:_="">
    <xsd:import namespace="a2539562-ddd8-488a-885a-8ecd59d98095"/>
    <xsd:import namespace="352b7175-9271-442d-942c-05fd62ce5f9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39562-ddd8-488a-885a-8ecd59d98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8c7bd71-0de2-450a-8d3d-78c5334383f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2b7175-9271-442d-942c-05fd62ce5f9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77e480f-4fda-43c8-bf75-9a4a41eae6a1}" ma:internalName="TaxCatchAll" ma:showField="CatchAllData" ma:web="352b7175-9271-442d-942c-05fd62ce5f9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2539562-ddd8-488a-885a-8ecd59d98095">
      <Terms xmlns="http://schemas.microsoft.com/office/infopath/2007/PartnerControls"/>
    </lcf76f155ced4ddcb4097134ff3c332f>
    <TaxCatchAll xmlns="352b7175-9271-442d-942c-05fd62ce5f9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DA391E-66B9-46F2-8AF5-EBD29181B238}"/>
</file>

<file path=customXml/itemProps3.xml><?xml version="1.0" encoding="utf-8"?>
<ds:datastoreItem xmlns:ds="http://schemas.openxmlformats.org/officeDocument/2006/customXml" ds:itemID="{73DAC377-F70D-465F-908E-F601F3112FCF}"/>
</file>

<file path=customXml/itemProps4.xml><?xml version="1.0" encoding="utf-8"?>
<ds:datastoreItem xmlns:ds="http://schemas.openxmlformats.org/officeDocument/2006/customXml" ds:itemID="{6DFD9659-1D40-4B3B-8E15-D05C86B0AD65}"/>
</file>

<file path=docProps/app.xml><?xml version="1.0" encoding="utf-8"?>
<Properties xmlns="http://schemas.openxmlformats.org/officeDocument/2006/extended-properties" xmlns:vt="http://schemas.openxmlformats.org/officeDocument/2006/docPropsVTypes">
  <Template>Normal</Template>
  <TotalTime>3</TotalTime>
  <Pages>33</Pages>
  <Words>11081</Words>
  <Characters>60947</Characters>
  <Application>Microsoft Office Word</Application>
  <DocSecurity>0</DocSecurity>
  <Lines>507</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RONCERO MARTIN, Jose Miguel</dc:creator>
  <cp:lastModifiedBy>Juan Ferrer</cp:lastModifiedBy>
  <cp:revision>2</cp:revision>
  <dcterms:created xsi:type="dcterms:W3CDTF">2023-04-03T12:41:00Z</dcterms:created>
  <dcterms:modified xsi:type="dcterms:W3CDTF">2023-04-03T12:41:00Z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2021-04-26T00:00:00Z</vt:filetime>
  </property>
  <property fmtid="{D5CDD505-2E9C-101B-9397-08002B2CF9AE}" pid="3" name="Creator">
    <vt:lpwstr>Microsoft® Word 2013</vt:lpwstr>
  </property>
  <property fmtid="{D5CDD505-2E9C-101B-9397-08002B2CF9AE}" pid="4" name="LastSaved">
    <vt:filetime>2022-03-02T00:00:00Z</vt:filetime>
  </property>
  <property fmtid="{D5CDD505-2E9C-101B-9397-08002B2CF9AE}" pid="5" name="ContentTypeId">
    <vt:lpwstr>0x0101004D229A30EC01D14EB5BCFF75C72BC34D</vt:lpwstr>
  </property>
</Properties>
</file>